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B2" w:rsidRPr="00AB77B2" w:rsidRDefault="00AB77B2" w:rsidP="00AB77B2">
      <w:pPr>
        <w:spacing w:before="120" w:after="120" w:line="240" w:lineRule="auto"/>
        <w:jc w:val="center"/>
        <w:rPr>
          <w:rFonts w:ascii="Verdana" w:eastAsia="Calibri" w:hAnsi="Verdana" w:cs="Times New Roman"/>
          <w:color w:val="23468D"/>
          <w:sz w:val="32"/>
          <w:szCs w:val="32"/>
          <w:shd w:val="clear" w:color="auto" w:fill="FFFFFF"/>
        </w:rPr>
      </w:pPr>
      <w:r w:rsidRPr="00AB77B2">
        <w:rPr>
          <w:rFonts w:ascii="Verdana" w:eastAsia="Calibri" w:hAnsi="Verdana" w:cs="Times New Roman"/>
          <w:color w:val="23468D"/>
          <w:sz w:val="32"/>
          <w:szCs w:val="32"/>
          <w:shd w:val="clear" w:color="auto" w:fill="FFFFFF"/>
        </w:rPr>
        <w:t>Gender, Law &amp; Politics 46.320</w:t>
      </w:r>
    </w:p>
    <w:p w:rsidR="00E9260F" w:rsidRDefault="00AB77B2" w:rsidP="00AB77B2">
      <w:pPr>
        <w:spacing w:before="120" w:after="120" w:line="240" w:lineRule="auto"/>
        <w:rPr>
          <w:rFonts w:ascii="Segoe UI Emoji" w:eastAsia="Calibri" w:hAnsi="Segoe UI Emoji" w:cs="Times New Roman"/>
          <w:b/>
          <w:bCs/>
          <w:shd w:val="clear" w:color="auto" w:fill="FFFFFF"/>
        </w:rPr>
      </w:pPr>
      <w:r w:rsidRPr="00AB77B2">
        <w:rPr>
          <w:rFonts w:ascii="Segoe UI Emoji" w:eastAsia="Calibri" w:hAnsi="Segoe UI Emoji" w:cs="Times New Roman"/>
          <w:b/>
          <w:bCs/>
          <w:shd w:val="clear" w:color="auto" w:fill="FFFFFF"/>
        </w:rPr>
        <w:t xml:space="preserve">Assignment </w:t>
      </w:r>
      <w:r w:rsidR="00E9260F">
        <w:rPr>
          <w:rFonts w:ascii="Segoe UI Emoji" w:eastAsia="Calibri" w:hAnsi="Segoe UI Emoji" w:cs="Times New Roman"/>
          <w:b/>
          <w:bCs/>
          <w:shd w:val="clear" w:color="auto" w:fill="FFFFFF"/>
        </w:rPr>
        <w:t>6</w:t>
      </w:r>
      <w:r w:rsidRPr="00AB77B2">
        <w:rPr>
          <w:rFonts w:ascii="Segoe UI Emoji" w:eastAsia="Calibri" w:hAnsi="Segoe UI Emoji" w:cs="Times New Roman"/>
          <w:b/>
          <w:bCs/>
          <w:shd w:val="clear" w:color="auto" w:fill="FFFFFF"/>
        </w:rPr>
        <w:t xml:space="preserve">: </w:t>
      </w:r>
      <w:r w:rsidR="00E9260F">
        <w:rPr>
          <w:rFonts w:ascii="Segoe UI Emoji" w:eastAsia="Calibri" w:hAnsi="Segoe UI Emoji" w:cs="Times New Roman"/>
          <w:b/>
          <w:bCs/>
          <w:shd w:val="clear" w:color="auto" w:fill="FFFFFF"/>
        </w:rPr>
        <w:t>The Expansion of Civil Rights in the 21</w:t>
      </w:r>
      <w:r w:rsidR="00E9260F" w:rsidRPr="00E9260F">
        <w:rPr>
          <w:rFonts w:ascii="Segoe UI Emoji" w:eastAsia="Calibri" w:hAnsi="Segoe UI Emoji" w:cs="Times New Roman"/>
          <w:b/>
          <w:bCs/>
          <w:shd w:val="clear" w:color="auto" w:fill="FFFFFF"/>
          <w:vertAlign w:val="superscript"/>
        </w:rPr>
        <w:t>st</w:t>
      </w:r>
      <w:r w:rsidR="00E9260F">
        <w:rPr>
          <w:rFonts w:ascii="Segoe UI Emoji" w:eastAsia="Calibri" w:hAnsi="Segoe UI Emoji" w:cs="Times New Roman"/>
          <w:b/>
          <w:bCs/>
          <w:shd w:val="clear" w:color="auto" w:fill="FFFFFF"/>
        </w:rPr>
        <w:t xml:space="preserve"> Century</w:t>
      </w:r>
    </w:p>
    <w:p w:rsidR="00E9260F" w:rsidRDefault="00E9260F" w:rsidP="00AB77B2">
      <w:pPr>
        <w:spacing w:before="120" w:after="120" w:line="240" w:lineRule="auto"/>
        <w:rPr>
          <w:rFonts w:ascii="Segoe UI Emoji" w:eastAsia="Calibri" w:hAnsi="Segoe UI Emoji" w:cs="Times New Roman"/>
          <w:b/>
          <w:bCs/>
          <w:shd w:val="clear" w:color="auto" w:fill="FFFFFF"/>
        </w:rPr>
      </w:pPr>
    </w:p>
    <w:p w:rsidR="00AB77B2" w:rsidRPr="00AB77B2" w:rsidRDefault="00AB77B2" w:rsidP="00AB77B2">
      <w:pPr>
        <w:spacing w:before="120" w:after="120" w:line="240" w:lineRule="auto"/>
        <w:rPr>
          <w:rFonts w:ascii="Segoe UI Emoji" w:eastAsia="Calibri" w:hAnsi="Segoe UI Emoji" w:cs="Times New Roman"/>
          <w:shd w:val="clear" w:color="auto" w:fill="FFFFFF"/>
        </w:rPr>
      </w:pPr>
      <w:r w:rsidRPr="00AB77B2">
        <w:rPr>
          <w:rFonts w:ascii="Segoe UI Emoji" w:eastAsia="Calibri" w:hAnsi="Segoe UI Emoji" w:cs="Times New Roman"/>
          <w:shd w:val="clear" w:color="auto" w:fill="FFFFFF"/>
        </w:rPr>
        <w:t xml:space="preserve">Due via e-mail by midnight on Sunday, </w:t>
      </w:r>
      <w:r w:rsidR="00E9260F">
        <w:rPr>
          <w:rFonts w:ascii="Segoe UI Emoji" w:eastAsia="Calibri" w:hAnsi="Segoe UI Emoji" w:cs="Times New Roman"/>
          <w:shd w:val="clear" w:color="auto" w:fill="FFFFFF"/>
        </w:rPr>
        <w:t>3/27</w:t>
      </w:r>
      <w:r w:rsidRPr="00AB77B2">
        <w:rPr>
          <w:rFonts w:ascii="Segoe UI Emoji" w:eastAsia="Calibri" w:hAnsi="Segoe UI Emoji" w:cs="Times New Roman"/>
          <w:shd w:val="clear" w:color="auto" w:fill="FFFFFF"/>
        </w:rPr>
        <w:t xml:space="preserve"> and in class on Mon, </w:t>
      </w:r>
      <w:r w:rsidR="00E9260F">
        <w:rPr>
          <w:rFonts w:ascii="Segoe UI Emoji" w:eastAsia="Calibri" w:hAnsi="Segoe UI Emoji" w:cs="Times New Roman"/>
          <w:shd w:val="clear" w:color="auto" w:fill="FFFFFF"/>
        </w:rPr>
        <w:t>3/28</w:t>
      </w:r>
      <w:r w:rsidRPr="00AB77B2">
        <w:rPr>
          <w:rFonts w:ascii="Segoe UI Emoji" w:eastAsia="Calibri" w:hAnsi="Segoe UI Emoji" w:cs="Times New Roman"/>
          <w:shd w:val="clear" w:color="auto" w:fill="FFFFFF"/>
        </w:rPr>
        <w:t>.</w:t>
      </w:r>
    </w:p>
    <w:p w:rsidR="00AB77B2" w:rsidRPr="00AB77B2" w:rsidRDefault="00AB77B2" w:rsidP="00AB77B2">
      <w:pPr>
        <w:spacing w:before="120" w:after="120" w:line="240" w:lineRule="auto"/>
        <w:rPr>
          <w:rFonts w:ascii="Segoe UI Emoji" w:eastAsia="Calibri" w:hAnsi="Segoe UI Emoji" w:cs="Times New Roman"/>
          <w:shd w:val="clear" w:color="auto" w:fill="FFFFFF"/>
        </w:rPr>
      </w:pPr>
      <w:r w:rsidRPr="00AB77B2">
        <w:rPr>
          <w:rFonts w:ascii="Segoe UI Emoji" w:eastAsia="Calibri" w:hAnsi="Segoe UI Emoji" w:cs="Times New Roman"/>
          <w:b/>
          <w:bCs/>
          <w:shd w:val="clear" w:color="auto" w:fill="FFFFFF"/>
        </w:rPr>
        <w:t>Note:</w:t>
      </w:r>
      <w:r w:rsidRPr="00AB77B2">
        <w:rPr>
          <w:rFonts w:ascii="Segoe UI Emoji" w:eastAsia="Calibri" w:hAnsi="Segoe UI Emoji" w:cs="Times New Roman"/>
          <w:shd w:val="clear" w:color="auto" w:fill="FFFFFF"/>
        </w:rPr>
        <w:t xml:space="preserve"> These questions are strictly designed to ensure that you are keeping up with the readings.  Consequently, your answers need not include</w:t>
      </w:r>
      <w:bookmarkStart w:id="0" w:name="_GoBack"/>
      <w:bookmarkEnd w:id="0"/>
      <w:r w:rsidRPr="00AB77B2">
        <w:rPr>
          <w:rFonts w:ascii="Segoe UI Emoji" w:eastAsia="Calibri" w:hAnsi="Segoe UI Emoji" w:cs="Times New Roman"/>
          <w:shd w:val="clear" w:color="auto" w:fill="FFFFFF"/>
        </w:rPr>
        <w:t xml:space="preserve"> analysis or background information.</w:t>
      </w:r>
    </w:p>
    <w:p w:rsidR="00E9260F" w:rsidRDefault="00AB77B2" w:rsidP="00AB77B2">
      <w:pPr>
        <w:spacing w:before="120" w:after="120" w:line="240" w:lineRule="auto"/>
        <w:rPr>
          <w:rFonts w:ascii="Segoe UI Emoji" w:eastAsia="Calibri" w:hAnsi="Segoe UI Emoji" w:cs="Times New Roman"/>
          <w:shd w:val="clear" w:color="auto" w:fill="FFFFFF"/>
        </w:rPr>
      </w:pPr>
      <w:r w:rsidRPr="00AB77B2">
        <w:rPr>
          <w:rFonts w:ascii="Segoe UI Emoji" w:eastAsia="Calibri" w:hAnsi="Segoe UI Emoji" w:cs="Times New Roman"/>
          <w:b/>
          <w:bCs/>
          <w:shd w:val="clear" w:color="auto" w:fill="FFFFFF"/>
        </w:rPr>
        <w:t>Instructions:</w:t>
      </w:r>
      <w:r w:rsidRPr="00AB77B2">
        <w:rPr>
          <w:rFonts w:ascii="Segoe UI Emoji" w:eastAsia="Calibri" w:hAnsi="Segoe UI Emoji" w:cs="Times New Roman"/>
          <w:shd w:val="clear" w:color="auto" w:fill="FFFFFF"/>
        </w:rPr>
        <w:t xml:space="preserve">  </w:t>
      </w:r>
      <w:r w:rsidR="00E9260F">
        <w:rPr>
          <w:rFonts w:ascii="Segoe UI Emoji" w:eastAsia="Calibri" w:hAnsi="Segoe UI Emoji" w:cs="Times New Roman"/>
          <w:shd w:val="clear" w:color="auto" w:fill="FFFFFF"/>
        </w:rPr>
        <w:t>C</w:t>
      </w:r>
      <w:r w:rsidRPr="00AB77B2">
        <w:rPr>
          <w:rFonts w:ascii="Segoe UI Emoji" w:eastAsia="Calibri" w:hAnsi="Segoe UI Emoji" w:cs="Times New Roman"/>
          <w:shd w:val="clear" w:color="auto" w:fill="FFFFFF"/>
        </w:rPr>
        <w:t xml:space="preserve">opy the questions below and paste them into the body of an email, type in your answers, and send it without attachments to </w:t>
      </w:r>
      <w:hyperlink r:id="rId4" w:history="1">
        <w:r w:rsidRPr="00E9260F">
          <w:rPr>
            <w:rFonts w:ascii="Segoe UI Emoji" w:eastAsia="Calibri" w:hAnsi="Segoe UI Emoji" w:cs="Times New Roman"/>
            <w:color w:val="1F4E79" w:themeColor="accent1" w:themeShade="80"/>
            <w:u w:val="single"/>
            <w:shd w:val="clear" w:color="auto" w:fill="FFFFFF"/>
          </w:rPr>
          <w:t>Susan_Gallagher@uml.edu</w:t>
        </w:r>
      </w:hyperlink>
      <w:r w:rsidR="00E9260F">
        <w:rPr>
          <w:rFonts w:ascii="Segoe UI Emoji" w:eastAsia="Calibri" w:hAnsi="Segoe UI Emoji" w:cs="Times New Roman"/>
        </w:rPr>
        <w:t xml:space="preserve">  and </w:t>
      </w:r>
      <w:hyperlink r:id="rId5" w:history="1">
        <w:r w:rsidR="00E9260F" w:rsidRPr="00E9260F">
          <w:rPr>
            <w:rStyle w:val="Hyperlink"/>
            <w:rFonts w:ascii="Segoe UI Emoji" w:eastAsia="Calibri" w:hAnsi="Segoe UI Emoji" w:cs="Times New Roman"/>
            <w:color w:val="1F4E79" w:themeColor="accent1" w:themeShade="80"/>
          </w:rPr>
          <w:t>Esther_Jack@student.uml.edu</w:t>
        </w:r>
      </w:hyperlink>
      <w:r w:rsidRPr="00AB77B2">
        <w:rPr>
          <w:rFonts w:ascii="Segoe UI Emoji" w:eastAsia="Calibri" w:hAnsi="Segoe UI Emoji" w:cs="Times New Roman"/>
          <w:shd w:val="clear" w:color="auto" w:fill="FFFFFF"/>
        </w:rPr>
        <w:t>.   </w:t>
      </w:r>
    </w:p>
    <w:p w:rsidR="00AB77B2" w:rsidRPr="00AB77B2" w:rsidRDefault="00AB77B2" w:rsidP="00AB77B2">
      <w:pPr>
        <w:spacing w:before="120" w:after="120" w:line="240" w:lineRule="auto"/>
        <w:rPr>
          <w:rFonts w:ascii="Segoe UI Emoji" w:eastAsia="Calibri" w:hAnsi="Segoe UI Emoji" w:cs="Times New Roman"/>
          <w:shd w:val="clear" w:color="auto" w:fill="FFFFFF"/>
        </w:rPr>
      </w:pPr>
      <w:r w:rsidRPr="00AB77B2">
        <w:rPr>
          <w:rFonts w:ascii="Segoe UI Emoji" w:eastAsia="Calibri" w:hAnsi="Segoe UI Emoji" w:cs="Times New Roman"/>
          <w:shd w:val="clear" w:color="auto" w:fill="FFFFFF"/>
        </w:rPr>
        <w:t xml:space="preserve"> </w:t>
      </w:r>
    </w:p>
    <w:p w:rsidR="00AB77B2" w:rsidRPr="00AB77B2" w:rsidRDefault="00AB77B2" w:rsidP="00AB77B2">
      <w:pPr>
        <w:spacing w:line="252" w:lineRule="auto"/>
        <w:rPr>
          <w:rFonts w:ascii="Segoe UI Emoji" w:eastAsia="Calibri" w:hAnsi="Segoe UI Emoji" w:cs="Times New Roman"/>
        </w:rPr>
      </w:pPr>
      <w:r w:rsidRPr="00AB77B2">
        <w:rPr>
          <w:rFonts w:ascii="Segoe UI Emoji" w:eastAsia="Calibri" w:hAnsi="Segoe UI Emoji" w:cs="Times New Roman"/>
        </w:rPr>
        <w:t xml:space="preserve">1. Briefly summarize the outcome of </w:t>
      </w:r>
      <w:r w:rsidRPr="00AB77B2">
        <w:rPr>
          <w:rFonts w:ascii="Segoe UI Emoji" w:eastAsia="Calibri" w:hAnsi="Segoe UI Emoji" w:cs="Times New Roman"/>
          <w:i/>
          <w:iCs/>
        </w:rPr>
        <w:t>Lawrence v. Texas</w:t>
      </w:r>
      <w:r w:rsidRPr="00AB77B2">
        <w:rPr>
          <w:rFonts w:ascii="Segoe UI Emoji" w:eastAsia="Calibri" w:hAnsi="Segoe UI Emoji" w:cs="Times New Roman"/>
        </w:rPr>
        <w:t>.</w:t>
      </w:r>
    </w:p>
    <w:p w:rsidR="00AB77B2" w:rsidRPr="00AB77B2" w:rsidRDefault="00AB77B2" w:rsidP="00AB77B2">
      <w:pPr>
        <w:spacing w:line="252" w:lineRule="auto"/>
        <w:rPr>
          <w:rFonts w:ascii="Segoe UI Emoji" w:eastAsia="Calibri" w:hAnsi="Segoe UI Emoji" w:cs="Times New Roman"/>
        </w:rPr>
      </w:pPr>
    </w:p>
    <w:p w:rsidR="00AB77B2" w:rsidRPr="00AB77B2" w:rsidRDefault="00AB77B2" w:rsidP="00AB77B2">
      <w:pPr>
        <w:spacing w:line="252" w:lineRule="auto"/>
        <w:rPr>
          <w:rFonts w:ascii="Segoe UI Emoji" w:eastAsia="Calibri" w:hAnsi="Segoe UI Emoji" w:cs="Times New Roman"/>
        </w:rPr>
      </w:pPr>
    </w:p>
    <w:p w:rsidR="00AB77B2" w:rsidRPr="00AB77B2" w:rsidRDefault="00AB77B2" w:rsidP="00AB77B2">
      <w:pPr>
        <w:spacing w:line="252" w:lineRule="auto"/>
        <w:rPr>
          <w:rFonts w:ascii="Segoe UI Emoji" w:eastAsia="Calibri" w:hAnsi="Segoe UI Emoji" w:cs="Times New Roman"/>
        </w:rPr>
      </w:pPr>
    </w:p>
    <w:p w:rsidR="00AB77B2" w:rsidRPr="00AB77B2" w:rsidRDefault="00AB77B2" w:rsidP="00AB77B2">
      <w:pPr>
        <w:spacing w:line="252" w:lineRule="auto"/>
        <w:rPr>
          <w:rFonts w:ascii="Segoe UI Emoji" w:eastAsia="Calibri" w:hAnsi="Segoe UI Emoji" w:cs="Times New Roman"/>
        </w:rPr>
      </w:pPr>
      <w:r w:rsidRPr="00AB77B2">
        <w:rPr>
          <w:rFonts w:ascii="Segoe UI Emoji" w:eastAsia="Calibri" w:hAnsi="Segoe UI Emoji" w:cs="Times New Roman"/>
        </w:rPr>
        <w:t xml:space="preserve">2. </w:t>
      </w:r>
      <w:hyperlink r:id="rId6" w:anchor="_blank" w:history="1">
        <w:r w:rsidRPr="00E9260F">
          <w:rPr>
            <w:rFonts w:ascii="Segoe UI Emoji" w:eastAsia="Calibri" w:hAnsi="Segoe UI Emoji" w:cs="Times New Roman"/>
            <w:color w:val="1F4E79" w:themeColor="accent1" w:themeShade="80"/>
            <w:u w:val="single"/>
          </w:rPr>
          <w:t>Goodridge v. Dept. of Public Health</w:t>
        </w:r>
      </w:hyperlink>
      <w:r w:rsidRPr="00AB77B2">
        <w:rPr>
          <w:rFonts w:ascii="Segoe UI Emoji" w:eastAsia="Calibri" w:hAnsi="Segoe UI Emoji" w:cs="Times New Roman"/>
        </w:rPr>
        <w:t xml:space="preserve"> - Fill in blanks:</w:t>
      </w:r>
    </w:p>
    <w:p w:rsidR="00AB77B2" w:rsidRPr="00AB77B2" w:rsidRDefault="00AB77B2" w:rsidP="00AB77B2">
      <w:pPr>
        <w:spacing w:line="252" w:lineRule="auto"/>
        <w:rPr>
          <w:rFonts w:ascii="Segoe UI Emoji" w:eastAsia="Calibri" w:hAnsi="Segoe UI Emoji" w:cs="Times New Roman"/>
        </w:rPr>
      </w:pPr>
      <w:r w:rsidRPr="00AB77B2">
        <w:rPr>
          <w:rFonts w:ascii="Segoe UI Emoji" w:eastAsia="Calibri" w:hAnsi="Segoe UI Emoji" w:cs="Times New Roman"/>
        </w:rPr>
        <w:t>After concluding its review of the rationales presented by the Department, the court addressed some of the arguments presented by amici, including the argument that allowing same-sex couples to marry ____________________________________________."</w:t>
      </w:r>
      <w:bookmarkStart w:id="1" w:name="body16"/>
      <w:bookmarkEnd w:id="1"/>
      <w:r w:rsidRPr="00AB77B2">
        <w:rPr>
          <w:rFonts w:ascii="Segoe UI Emoji" w:eastAsia="Calibri" w:hAnsi="Segoe UI Emoji" w:cs="Times New Roman"/>
        </w:rPr>
        <w:t xml:space="preserve"> The court responded, _______ ___________________."</w:t>
      </w:r>
      <w:bookmarkStart w:id="2" w:name="body17"/>
      <w:bookmarkEnd w:id="2"/>
      <w:r w:rsidRPr="00AB77B2">
        <w:rPr>
          <w:rFonts w:ascii="Segoe UI Emoji" w:eastAsia="Calibri" w:hAnsi="Segoe UI Emoji" w:cs="Times New Roman"/>
        </w:rPr>
        <w:t>  Extending the right to marry to same-sex couples_______________________ ______________________________," the court determined.</w:t>
      </w:r>
      <w:bookmarkStart w:id="3" w:name="body18"/>
      <w:bookmarkEnd w:id="3"/>
      <w:r w:rsidRPr="00AB77B2">
        <w:rPr>
          <w:rFonts w:ascii="Segoe UI Emoji" w:eastAsia="Calibri" w:hAnsi="Segoe UI Emoji" w:cs="Times New Roman"/>
        </w:rPr>
        <w:t xml:space="preserve"> </w:t>
      </w:r>
    </w:p>
    <w:p w:rsidR="00AB77B2" w:rsidRPr="00AB77B2" w:rsidRDefault="00AB77B2" w:rsidP="00AB77B2">
      <w:pPr>
        <w:spacing w:line="252" w:lineRule="auto"/>
        <w:rPr>
          <w:rFonts w:ascii="Segoe UI Emoji" w:eastAsia="Calibri" w:hAnsi="Segoe UI Emoji" w:cs="Times New Roman"/>
        </w:rPr>
      </w:pPr>
    </w:p>
    <w:p w:rsidR="00AB77B2" w:rsidRPr="00AB77B2" w:rsidRDefault="00AB77B2" w:rsidP="00AB77B2">
      <w:pPr>
        <w:spacing w:line="252" w:lineRule="auto"/>
        <w:rPr>
          <w:rFonts w:ascii="Segoe UI Emoji" w:eastAsia="Calibri" w:hAnsi="Segoe UI Emoji" w:cs="Times New Roman"/>
        </w:rPr>
      </w:pPr>
      <w:r w:rsidRPr="00AB77B2">
        <w:rPr>
          <w:rFonts w:ascii="Segoe UI Emoji" w:eastAsia="Calibri" w:hAnsi="Segoe UI Emoji" w:cs="Times New Roman"/>
        </w:rPr>
        <w:t>3. Using “</w:t>
      </w:r>
      <w:hyperlink r:id="rId7" w:history="1">
        <w:r w:rsidRPr="00E9260F">
          <w:rPr>
            <w:rFonts w:ascii="Segoe UI Emoji" w:eastAsia="Calibri" w:hAnsi="Segoe UI Emoji" w:cs="Times New Roman"/>
            <w:color w:val="1F4E79" w:themeColor="accent1" w:themeShade="80"/>
            <w:u w:val="single"/>
          </w:rPr>
          <w:t>Why 6 Federal Judges Struck Down State Gay Marriage Bans,”</w:t>
        </w:r>
      </w:hyperlink>
      <w:r w:rsidRPr="00AB77B2">
        <w:rPr>
          <w:rFonts w:ascii="Segoe UI Emoji" w:eastAsia="Calibri" w:hAnsi="Segoe UI Emoji" w:cs="Times New Roman"/>
        </w:rPr>
        <w:t xml:space="preserve"> as a guide, briefly describe the constitutional flaws in the arguments used to support </w:t>
      </w:r>
      <w:hyperlink r:id="rId8" w:anchor="_blank" w:history="1">
        <w:r w:rsidRPr="00E9260F">
          <w:rPr>
            <w:rFonts w:ascii="Segoe UI Emoji" w:eastAsia="Calibri" w:hAnsi="Segoe UI Emoji" w:cs="Times New Roman"/>
            <w:color w:val="1F4E79" w:themeColor="accent1" w:themeShade="80"/>
            <w:u w:val="single"/>
          </w:rPr>
          <w:t>Proposition 8</w:t>
        </w:r>
      </w:hyperlink>
      <w:r w:rsidRPr="00AB77B2">
        <w:rPr>
          <w:rFonts w:ascii="Segoe UI Emoji" w:eastAsia="Calibri" w:hAnsi="Segoe UI Emoji" w:cs="Times New Roman"/>
        </w:rPr>
        <w:t>:</w:t>
      </w:r>
    </w:p>
    <w:p w:rsidR="00AB77B2" w:rsidRPr="00AB77B2" w:rsidRDefault="00AB77B2" w:rsidP="00AB77B2">
      <w:pPr>
        <w:spacing w:line="252" w:lineRule="auto"/>
        <w:rPr>
          <w:rFonts w:ascii="Segoe UI Emoji" w:eastAsia="Calibri" w:hAnsi="Segoe UI Emoji" w:cs="Times New Roman"/>
        </w:rPr>
      </w:pPr>
    </w:p>
    <w:p w:rsidR="00AB77B2" w:rsidRPr="00AB77B2" w:rsidRDefault="00AB77B2" w:rsidP="00AB77B2">
      <w:pPr>
        <w:spacing w:line="252" w:lineRule="auto"/>
        <w:rPr>
          <w:rFonts w:ascii="Segoe UI Emoji" w:eastAsia="Calibri" w:hAnsi="Segoe UI Emoji" w:cs="Times New Roman"/>
        </w:rPr>
      </w:pPr>
    </w:p>
    <w:p w:rsidR="00AB77B2" w:rsidRPr="00AB77B2" w:rsidRDefault="00AB77B2" w:rsidP="00AB77B2">
      <w:pPr>
        <w:spacing w:line="252" w:lineRule="auto"/>
        <w:rPr>
          <w:rFonts w:ascii="Segoe UI Emoji" w:eastAsia="Calibri" w:hAnsi="Segoe UI Emoji" w:cs="Times New Roman"/>
        </w:rPr>
      </w:pPr>
    </w:p>
    <w:p w:rsidR="00AB77B2" w:rsidRPr="00AB77B2" w:rsidRDefault="00AB77B2" w:rsidP="00AB77B2">
      <w:pPr>
        <w:spacing w:line="252" w:lineRule="auto"/>
        <w:rPr>
          <w:rFonts w:ascii="Segoe UI Emoji" w:eastAsia="Calibri" w:hAnsi="Segoe UI Emoji" w:cs="Times New Roman"/>
        </w:rPr>
      </w:pPr>
    </w:p>
    <w:p w:rsidR="00AB77B2" w:rsidRPr="00AB77B2" w:rsidRDefault="00AB77B2" w:rsidP="00AB77B2">
      <w:pPr>
        <w:spacing w:line="252" w:lineRule="auto"/>
        <w:rPr>
          <w:rFonts w:ascii="Segoe UI Emoji" w:eastAsia="Calibri" w:hAnsi="Segoe UI Emoji" w:cs="Times New Roman"/>
        </w:rPr>
      </w:pPr>
      <w:r>
        <w:rPr>
          <w:rFonts w:ascii="Segoe UI Emoji" w:eastAsia="Calibri" w:hAnsi="Segoe UI Emoji" w:cs="Times New Roman"/>
        </w:rPr>
        <w:t>4</w:t>
      </w:r>
      <w:r w:rsidRPr="00AB77B2">
        <w:rPr>
          <w:rFonts w:ascii="Segoe UI Emoji" w:eastAsia="Calibri" w:hAnsi="Segoe UI Emoji" w:cs="Times New Roman"/>
        </w:rPr>
        <w:t xml:space="preserve">. Briefly summarize the main points made in the introductory paragraphs of the majority opinion in </w:t>
      </w:r>
      <w:hyperlink r:id="rId9" w:anchor="_blank" w:history="1">
        <w:r w:rsidRPr="00E9260F">
          <w:rPr>
            <w:rFonts w:ascii="Segoe UI Emoji" w:eastAsia="Calibri" w:hAnsi="Segoe UI Emoji" w:cs="Times New Roman"/>
            <w:i/>
            <w:iCs/>
            <w:color w:val="1F4E79" w:themeColor="accent1" w:themeShade="80"/>
            <w:u w:val="single"/>
          </w:rPr>
          <w:t>Obergefell v. Hodges</w:t>
        </w:r>
      </w:hyperlink>
      <w:r w:rsidRPr="00AB77B2">
        <w:rPr>
          <w:rFonts w:ascii="Segoe UI Emoji" w:eastAsia="Calibri" w:hAnsi="Segoe UI Emoji" w:cs="Times New Roman"/>
          <w:color w:val="1F4E79" w:themeColor="accent1" w:themeShade="80"/>
        </w:rPr>
        <w:t>:</w:t>
      </w:r>
    </w:p>
    <w:p w:rsidR="00AB77B2" w:rsidRPr="00AB77B2" w:rsidRDefault="00AB77B2" w:rsidP="00AB77B2">
      <w:pPr>
        <w:spacing w:line="252" w:lineRule="auto"/>
        <w:rPr>
          <w:rFonts w:ascii="Segoe UI Emoji" w:eastAsia="Calibri" w:hAnsi="Segoe UI Emoji" w:cs="Times New Roman"/>
        </w:rPr>
      </w:pPr>
    </w:p>
    <w:p w:rsidR="00AB77B2" w:rsidRPr="00AB77B2" w:rsidRDefault="00AB77B2" w:rsidP="00AB77B2">
      <w:pPr>
        <w:spacing w:line="252" w:lineRule="auto"/>
        <w:rPr>
          <w:rFonts w:ascii="Segoe UI Emoji" w:eastAsia="Calibri" w:hAnsi="Segoe UI Emoji" w:cs="Times New Roman"/>
        </w:rPr>
      </w:pPr>
    </w:p>
    <w:p w:rsidR="00AB77B2" w:rsidRPr="00AB77B2" w:rsidRDefault="00AB77B2" w:rsidP="00AB77B2">
      <w:pPr>
        <w:spacing w:line="252" w:lineRule="auto"/>
        <w:rPr>
          <w:rFonts w:ascii="Calibri" w:eastAsia="Calibri" w:hAnsi="Calibri" w:cs="Times New Roman"/>
        </w:rPr>
      </w:pPr>
    </w:p>
    <w:p w:rsidR="00845138" w:rsidRDefault="00845138"/>
    <w:sectPr w:rsidR="00845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B2"/>
    <w:rsid w:val="007C7523"/>
    <w:rsid w:val="00845138"/>
    <w:rsid w:val="00AB77B2"/>
    <w:rsid w:val="00E9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3FAF"/>
  <w15:chartTrackingRefBased/>
  <w15:docId w15:val="{53D785A8-0FC4-4F29-80D5-713896A4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lotpedia.org/California_Proposition_8,_the_%22Eliminates_Right_of_Same-Sex_Couples_to_Marry%22_Initiative_%282008%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ashingtonpost.com/blogs/govbeat/wp/2014/02/26/why-6-federal-judges-have-struck-down-state-gay-marriage-bans-in-their-own-wo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sbar.org/publications/massachusetts-law-review/2004/v88-n3/case--statute-comments-goodridg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sther_Jack@student.uml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usan_Gallagher@uml.edu" TargetMode="External"/><Relationship Id="rId9" Type="http://schemas.openxmlformats.org/officeDocument/2006/relationships/hyperlink" Target="https://supreme.justia.com/cases/federal/us/576/14-55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1660</Characters>
  <Application>Microsoft Office Word</Application>
  <DocSecurity>0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Gallagher</dc:creator>
  <cp:keywords/>
  <dc:description/>
  <cp:lastModifiedBy>Susan Gallagher</cp:lastModifiedBy>
  <cp:revision>3</cp:revision>
  <dcterms:created xsi:type="dcterms:W3CDTF">2016-03-29T19:32:00Z</dcterms:created>
  <dcterms:modified xsi:type="dcterms:W3CDTF">2016-03-29T19:39:00Z</dcterms:modified>
</cp:coreProperties>
</file>