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B3" w:rsidRDefault="002A47B3" w:rsidP="002A47B3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u w:val="single"/>
        </w:rPr>
        <w:t>92.283: Introduction to Statistics, Section 2</w:t>
      </w:r>
      <w:r w:rsidR="007001E6">
        <w:rPr>
          <w:rFonts w:ascii="Bookman Old Style" w:hAnsi="Bookman Old Style" w:cs="Arial"/>
          <w:b/>
          <w:u w:val="single"/>
        </w:rPr>
        <w:t>09</w:t>
      </w:r>
      <w:r>
        <w:rPr>
          <w:rFonts w:ascii="Bookman Old Style" w:hAnsi="Bookman Old Style" w:cs="Arial"/>
          <w:b/>
          <w:u w:val="single"/>
        </w:rPr>
        <w:t>, 21</w:t>
      </w:r>
      <w:r w:rsidR="007001E6">
        <w:rPr>
          <w:rFonts w:ascii="Bookman Old Style" w:hAnsi="Bookman Old Style" w:cs="Arial"/>
          <w:b/>
          <w:u w:val="single"/>
        </w:rPr>
        <w:t>0</w:t>
      </w:r>
    </w:p>
    <w:p w:rsidR="002A47B3" w:rsidRDefault="002A47B3" w:rsidP="002A47B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 xml:space="preserve">Text: David S. Moore, </w:t>
      </w:r>
      <w:proofErr w:type="gramStart"/>
      <w:r w:rsidR="007001E6">
        <w:rPr>
          <w:rFonts w:ascii="Bookman Old Style" w:hAnsi="Bookman Old Style" w:cs="Arial"/>
          <w:b/>
          <w:u w:val="single"/>
        </w:rPr>
        <w:t>The</w:t>
      </w:r>
      <w:proofErr w:type="gramEnd"/>
      <w:r w:rsidR="007001E6">
        <w:rPr>
          <w:rFonts w:ascii="Bookman Old Style" w:hAnsi="Bookman Old Style" w:cs="Arial"/>
          <w:b/>
          <w:u w:val="single"/>
        </w:rPr>
        <w:t xml:space="preserve"> Basic Practice of Statistics</w:t>
      </w:r>
    </w:p>
    <w:p w:rsidR="002A47B3" w:rsidRDefault="002A47B3" w:rsidP="002A47B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2A47B3" w:rsidRDefault="002A47B3" w:rsidP="002A47B3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Lecture Schedule, </w:t>
      </w:r>
      <w:proofErr w:type="gramStart"/>
      <w:r>
        <w:rPr>
          <w:rFonts w:ascii="Bookman Old Style" w:hAnsi="Bookman Old Style" w:cs="Arial"/>
          <w:b/>
          <w:sz w:val="22"/>
          <w:szCs w:val="22"/>
        </w:rPr>
        <w:t>Fall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 xml:space="preserve"> 201</w:t>
      </w:r>
      <w:r w:rsidR="007001E6">
        <w:rPr>
          <w:rFonts w:ascii="Bookman Old Style" w:hAnsi="Bookman Old Style" w:cs="Arial"/>
          <w:b/>
          <w:sz w:val="22"/>
          <w:szCs w:val="22"/>
        </w:rPr>
        <w:t>5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Date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Chapter</w:t>
      </w:r>
      <w:r>
        <w:rPr>
          <w:rFonts w:ascii="Bookman Old Style" w:hAnsi="Bookman Old Style" w:cs="Arial"/>
          <w:sz w:val="22"/>
          <w:szCs w:val="22"/>
        </w:rPr>
        <w:tab/>
        <w:t>Topics</w:t>
      </w:r>
    </w:p>
    <w:p w:rsidR="002A47B3" w:rsidRDefault="002A47B3" w:rsidP="002A47B3">
      <w:pPr>
        <w:autoSpaceDE w:val="0"/>
        <w:autoSpaceDN w:val="0"/>
        <w:adjustRightInd w:val="0"/>
        <w:ind w:left="2160"/>
        <w:rPr>
          <w:rFonts w:ascii="Bookman Old Style" w:hAnsi="Bookman Old Style" w:cs="Arial"/>
          <w:color w:val="993300"/>
          <w:sz w:val="22"/>
          <w:szCs w:val="22"/>
        </w:rPr>
      </w:pPr>
      <w:r>
        <w:rPr>
          <w:rFonts w:ascii="Bookman Old Style" w:hAnsi="Bookman Old Style" w:cs="Arial"/>
          <w:b/>
          <w:color w:val="993300"/>
          <w:sz w:val="22"/>
          <w:szCs w:val="22"/>
        </w:rPr>
        <w:t>PART 1</w:t>
      </w:r>
      <w:r w:rsidR="007001E6">
        <w:rPr>
          <w:rFonts w:ascii="Bookman Old Style" w:hAnsi="Bookman Old Style" w:cs="Arial"/>
          <w:b/>
          <w:color w:val="993300"/>
          <w:sz w:val="22"/>
          <w:szCs w:val="22"/>
        </w:rPr>
        <w:t>, 2</w:t>
      </w:r>
      <w:r>
        <w:rPr>
          <w:rFonts w:ascii="Bookman Old Style" w:hAnsi="Bookman Old Style" w:cs="Arial"/>
          <w:b/>
          <w:color w:val="993300"/>
          <w:sz w:val="22"/>
          <w:szCs w:val="22"/>
        </w:rPr>
        <w:t>: Exploring Data</w:t>
      </w:r>
      <w:r w:rsidR="007001E6">
        <w:rPr>
          <w:rFonts w:ascii="Bookman Old Style" w:hAnsi="Bookman Old Style" w:cs="Arial"/>
          <w:b/>
          <w:color w:val="993300"/>
          <w:sz w:val="22"/>
          <w:szCs w:val="22"/>
        </w:rPr>
        <w:t xml:space="preserve"> &amp; Producing Data</w:t>
      </w:r>
    </w:p>
    <w:p w:rsidR="002A47B3" w:rsidRDefault="000E5239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Sep 1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  <w:t>Course introduction, Excel skill brief</w:t>
      </w:r>
      <w:r>
        <w:rPr>
          <w:rFonts w:ascii="Bookman Old Style" w:hAnsi="Bookman Old Style" w:cs="Arial"/>
          <w:sz w:val="22"/>
          <w:szCs w:val="22"/>
        </w:rPr>
        <w:t>, Chap 1</w:t>
      </w:r>
    </w:p>
    <w:p w:rsidR="002A47B3" w:rsidRDefault="000E5239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Sep 3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  <w:t xml:space="preserve">Chapter 1 </w:t>
      </w:r>
      <w:r w:rsidR="002A47B3">
        <w:rPr>
          <w:rFonts w:ascii="Bookman Old Style" w:hAnsi="Bookman Old Style" w:cs="Arial"/>
          <w:sz w:val="22"/>
          <w:szCs w:val="22"/>
        </w:rPr>
        <w:tab/>
        <w:t>Picturing Distributions with Graphs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Sep </w:t>
      </w:r>
      <w:r w:rsidR="000E5239">
        <w:rPr>
          <w:rFonts w:ascii="Bookman Old Style" w:hAnsi="Bookman Old Style" w:cs="Arial"/>
          <w:sz w:val="22"/>
          <w:szCs w:val="22"/>
        </w:rPr>
        <w:t>8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Chapter 2</w:t>
      </w:r>
      <w:r>
        <w:rPr>
          <w:rFonts w:ascii="Bookman Old Style" w:hAnsi="Bookman Old Style" w:cs="Arial"/>
          <w:sz w:val="22"/>
          <w:szCs w:val="22"/>
        </w:rPr>
        <w:tab/>
        <w:t>Describing Distributions with Numbers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Sep 1</w:t>
      </w:r>
      <w:r w:rsidR="004C7F3B">
        <w:rPr>
          <w:rFonts w:ascii="Bookman Old Style" w:hAnsi="Bookman Old Style" w:cs="Arial"/>
          <w:sz w:val="22"/>
          <w:szCs w:val="22"/>
        </w:rPr>
        <w:t>0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>, 1</w:t>
      </w:r>
      <w:r w:rsidR="004C7F3B">
        <w:rPr>
          <w:rFonts w:ascii="Bookman Old Style" w:hAnsi="Bookman Old Style" w:cs="Arial"/>
          <w:sz w:val="22"/>
          <w:szCs w:val="22"/>
        </w:rPr>
        <w:t>5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ab/>
        <w:t>Chapter 3</w:t>
      </w:r>
      <w:r>
        <w:rPr>
          <w:rFonts w:ascii="Bookman Old Style" w:hAnsi="Bookman Old Style" w:cs="Arial"/>
          <w:sz w:val="22"/>
          <w:szCs w:val="22"/>
        </w:rPr>
        <w:tab/>
      </w:r>
      <w:proofErr w:type="gramStart"/>
      <w:r>
        <w:rPr>
          <w:rFonts w:ascii="Bookman Old Style" w:hAnsi="Bookman Old Style" w:cs="Arial"/>
          <w:sz w:val="22"/>
          <w:szCs w:val="22"/>
        </w:rPr>
        <w:t>The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Normal Distributions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Sep </w:t>
      </w:r>
      <w:r w:rsidR="004C7F3B">
        <w:rPr>
          <w:rFonts w:ascii="Bookman Old Style" w:hAnsi="Bookman Old Style" w:cs="Arial"/>
          <w:sz w:val="22"/>
          <w:szCs w:val="22"/>
        </w:rPr>
        <w:t>17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Chapter 4</w:t>
      </w:r>
      <w:r>
        <w:rPr>
          <w:rFonts w:ascii="Bookman Old Style" w:hAnsi="Bookman Old Style" w:cs="Arial"/>
          <w:sz w:val="22"/>
          <w:szCs w:val="22"/>
        </w:rPr>
        <w:tab/>
        <w:t>Scatter plots and Correlation</w:t>
      </w:r>
    </w:p>
    <w:p w:rsidR="002A47B3" w:rsidRDefault="00FC1159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  <w:t>Chapter 5</w:t>
      </w:r>
      <w:r w:rsidR="002A47B3">
        <w:rPr>
          <w:rFonts w:ascii="Bookman Old Style" w:hAnsi="Bookman Old Style" w:cs="Arial"/>
          <w:sz w:val="22"/>
          <w:szCs w:val="22"/>
        </w:rPr>
        <w:tab/>
        <w:t>Regression</w:t>
      </w:r>
    </w:p>
    <w:p w:rsidR="002A47B3" w:rsidRDefault="00FC1159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Sep 22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  <w:t>Chapter 8, 9</w:t>
      </w:r>
      <w:r w:rsidR="002A47B3">
        <w:rPr>
          <w:rFonts w:ascii="Bookman Old Style" w:hAnsi="Bookman Old Style" w:cs="Arial"/>
          <w:sz w:val="22"/>
          <w:szCs w:val="22"/>
        </w:rPr>
        <w:tab/>
        <w:t>Producing Data: Sampling &amp; Experiments</w:t>
      </w:r>
    </w:p>
    <w:p w:rsidR="002A47B3" w:rsidRDefault="004C7F3B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Sep </w:t>
      </w:r>
      <w:r w:rsidR="00FC1159">
        <w:rPr>
          <w:rFonts w:ascii="Bookman Old Style" w:hAnsi="Bookman Old Style" w:cs="Arial"/>
          <w:sz w:val="22"/>
          <w:szCs w:val="22"/>
        </w:rPr>
        <w:t>24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  <w:t>Review chapter 1-9, exclude chapter 6 &amp; 7</w:t>
      </w:r>
    </w:p>
    <w:p w:rsidR="002A47B3" w:rsidRDefault="00FC1159" w:rsidP="002A47B3">
      <w:pPr>
        <w:autoSpaceDE w:val="0"/>
        <w:autoSpaceDN w:val="0"/>
        <w:adjustRightInd w:val="0"/>
        <w:rPr>
          <w:rFonts w:ascii="Bookman Old Style" w:hAnsi="Bookman Old Style" w:cs="Arial"/>
          <w:b/>
          <w:color w:val="000080"/>
          <w:sz w:val="22"/>
          <w:szCs w:val="22"/>
        </w:rPr>
      </w:pPr>
      <w:proofErr w:type="gramStart"/>
      <w:r>
        <w:rPr>
          <w:rFonts w:ascii="Bookman Old Style" w:hAnsi="Bookman Old Style" w:cs="Arial"/>
          <w:sz w:val="22"/>
          <w:szCs w:val="22"/>
        </w:rPr>
        <w:t>Sep 29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b/>
          <w:sz w:val="22"/>
          <w:szCs w:val="22"/>
        </w:rPr>
        <w:t>Exam #1</w:t>
      </w:r>
      <w:r w:rsidR="002A47B3">
        <w:rPr>
          <w:rFonts w:ascii="Bookman Old Style" w:hAnsi="Bookman Old Style" w:cs="Arial"/>
        </w:rPr>
        <w:t>.</w:t>
      </w:r>
      <w:proofErr w:type="gramEnd"/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4C7F3B" w:rsidRDefault="004C7F3B" w:rsidP="004C7F3B">
      <w:pPr>
        <w:autoSpaceDE w:val="0"/>
        <w:autoSpaceDN w:val="0"/>
        <w:adjustRightInd w:val="0"/>
        <w:ind w:left="2160"/>
        <w:rPr>
          <w:rFonts w:ascii="Bookman Old Style" w:hAnsi="Bookman Old Style" w:cs="Arial"/>
          <w:b/>
          <w:color w:val="993300"/>
          <w:sz w:val="22"/>
          <w:szCs w:val="22"/>
        </w:rPr>
      </w:pPr>
      <w:r>
        <w:rPr>
          <w:rFonts w:ascii="Bookman Old Style" w:hAnsi="Bookman Old Style" w:cs="Arial"/>
          <w:b/>
          <w:color w:val="993300"/>
          <w:sz w:val="22"/>
          <w:szCs w:val="22"/>
        </w:rPr>
        <w:t xml:space="preserve">PART 3: From Data </w:t>
      </w:r>
      <w:r w:rsidRPr="00DF68B7">
        <w:rPr>
          <w:rFonts w:ascii="Bookman Old Style" w:hAnsi="Bookman Old Style" w:cs="Arial"/>
          <w:b/>
          <w:color w:val="993300"/>
          <w:sz w:val="22"/>
          <w:szCs w:val="22"/>
        </w:rPr>
        <w:t>Production</w:t>
      </w:r>
      <w:r>
        <w:rPr>
          <w:rFonts w:ascii="Bookman Old Style" w:hAnsi="Bookman Old Style" w:cs="Arial"/>
          <w:b/>
          <w:color w:val="993300"/>
          <w:sz w:val="22"/>
          <w:szCs w:val="22"/>
        </w:rPr>
        <w:t xml:space="preserve"> to Inference</w:t>
      </w:r>
    </w:p>
    <w:p w:rsidR="004E5617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Oct </w:t>
      </w:r>
      <w:r w:rsidR="004E5617">
        <w:rPr>
          <w:rFonts w:ascii="Bookman Old Style" w:hAnsi="Bookman Old Style" w:cs="Arial"/>
          <w:sz w:val="22"/>
          <w:szCs w:val="22"/>
        </w:rPr>
        <w:t>1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ab/>
      </w:r>
      <w:r>
        <w:rPr>
          <w:rFonts w:ascii="Bookman Old Style" w:hAnsi="Bookman Old Style" w:cs="Arial"/>
          <w:b/>
          <w:color w:val="000080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Chapter</w:t>
      </w:r>
      <w:r w:rsidR="004E561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1</w:t>
      </w:r>
      <w:r w:rsidR="004E5617">
        <w:rPr>
          <w:rFonts w:ascii="Bookman Old Style" w:hAnsi="Bookman Old Style" w:cs="Arial"/>
          <w:sz w:val="22"/>
          <w:szCs w:val="22"/>
        </w:rPr>
        <w:t>2</w:t>
      </w:r>
      <w:r>
        <w:rPr>
          <w:rFonts w:ascii="Bookman Old Style" w:hAnsi="Bookman Old Style" w:cs="Arial"/>
          <w:sz w:val="22"/>
          <w:szCs w:val="22"/>
        </w:rPr>
        <w:tab/>
        <w:t>Introducing Probability</w:t>
      </w:r>
    </w:p>
    <w:p w:rsidR="002A47B3" w:rsidRDefault="004E5617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Oct 6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eastAsia="SymbolMT" w:hAnsi="Bookman Old Style" w:cs="SymbolMT"/>
          <w:sz w:val="22"/>
          <w:szCs w:val="22"/>
        </w:rPr>
        <w:t xml:space="preserve"> </w:t>
      </w:r>
      <w:r>
        <w:rPr>
          <w:rFonts w:ascii="Bookman Old Style" w:eastAsia="SymbolMT" w:hAnsi="Bookman Old Style" w:cs="SymbolMT"/>
          <w:sz w:val="22"/>
          <w:szCs w:val="22"/>
        </w:rPr>
        <w:tab/>
      </w:r>
      <w:r>
        <w:rPr>
          <w:rFonts w:ascii="Bookman Old Style" w:eastAsia="SymbolMT" w:hAnsi="Bookman Old Style" w:cs="SymbolMT"/>
          <w:sz w:val="22"/>
          <w:szCs w:val="22"/>
        </w:rPr>
        <w:tab/>
        <w:t xml:space="preserve">Chapter 13 </w:t>
      </w:r>
      <w:r>
        <w:rPr>
          <w:rFonts w:ascii="Bookman Old Style" w:eastAsia="SymbolMT" w:hAnsi="Bookman Old Style" w:cs="SymbolMT"/>
          <w:sz w:val="22"/>
          <w:szCs w:val="22"/>
        </w:rPr>
        <w:tab/>
        <w:t>General Rules of Probability, Normal Distribution</w:t>
      </w:r>
    </w:p>
    <w:p w:rsidR="002A47B3" w:rsidRDefault="00150EE2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Oct </w:t>
      </w:r>
      <w:r w:rsidR="00005AE1">
        <w:rPr>
          <w:rFonts w:ascii="Bookman Old Style" w:hAnsi="Bookman Old Style" w:cs="Arial"/>
          <w:sz w:val="22"/>
          <w:szCs w:val="22"/>
        </w:rPr>
        <w:t>8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2A47B3"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2A47B3">
        <w:rPr>
          <w:rFonts w:ascii="Bookman Old Style" w:hAnsi="Bookman Old Style" w:cs="Arial"/>
          <w:sz w:val="22"/>
          <w:szCs w:val="22"/>
        </w:rPr>
        <w:t>Chapter 1</w:t>
      </w:r>
      <w:r w:rsidR="00AB674F">
        <w:rPr>
          <w:rFonts w:ascii="Bookman Old Style" w:hAnsi="Bookman Old Style" w:cs="Arial"/>
          <w:sz w:val="22"/>
          <w:szCs w:val="22"/>
        </w:rPr>
        <w:t>5</w:t>
      </w:r>
      <w:r w:rsidR="002A47B3">
        <w:rPr>
          <w:rFonts w:ascii="Bookman Old Style" w:hAnsi="Bookman Old Style" w:cs="Arial"/>
          <w:sz w:val="22"/>
          <w:szCs w:val="22"/>
        </w:rPr>
        <w:tab/>
        <w:t>Sampling Distribution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Oct </w:t>
      </w:r>
      <w:r w:rsidR="00005AE1">
        <w:rPr>
          <w:rFonts w:ascii="Bookman Old Style" w:hAnsi="Bookman Old Style" w:cs="Arial"/>
          <w:sz w:val="22"/>
          <w:szCs w:val="22"/>
        </w:rPr>
        <w:t>15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6A618B">
        <w:rPr>
          <w:rFonts w:ascii="Bookman Old Style" w:hAnsi="Bookman Old Style" w:cs="Arial"/>
          <w:sz w:val="22"/>
          <w:szCs w:val="22"/>
        </w:rPr>
        <w:t xml:space="preserve">Chapter </w:t>
      </w:r>
      <w:r w:rsidR="006A618B">
        <w:rPr>
          <w:rFonts w:ascii="Bookman Old Style" w:hAnsi="Bookman Old Style" w:cs="Arial"/>
        </w:rPr>
        <w:t>16</w:t>
      </w:r>
      <w:r w:rsidR="006A618B">
        <w:rPr>
          <w:rFonts w:ascii="Bookman Old Style" w:hAnsi="Bookman Old Style" w:cs="Arial"/>
        </w:rPr>
        <w:tab/>
        <w:t>Confidence Intervals: The Basics</w:t>
      </w:r>
    </w:p>
    <w:p w:rsidR="006A618B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  <w:szCs w:val="22"/>
        </w:rPr>
        <w:t>Oct 2</w:t>
      </w:r>
      <w:r w:rsidR="004E5617">
        <w:rPr>
          <w:rFonts w:ascii="Bookman Old Style" w:hAnsi="Bookman Old Style" w:cs="Arial"/>
          <w:sz w:val="22"/>
          <w:szCs w:val="22"/>
        </w:rPr>
        <w:t>0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6A618B">
        <w:rPr>
          <w:rFonts w:ascii="Bookman Old Style" w:hAnsi="Bookman Old Style" w:cs="Arial"/>
          <w:sz w:val="22"/>
          <w:szCs w:val="22"/>
        </w:rPr>
        <w:t xml:space="preserve">Chapter </w:t>
      </w:r>
      <w:r w:rsidR="006A618B">
        <w:rPr>
          <w:rFonts w:ascii="Bookman Old Style" w:hAnsi="Bookman Old Style" w:cs="Arial"/>
        </w:rPr>
        <w:t xml:space="preserve">17 </w:t>
      </w:r>
      <w:r w:rsidR="006A618B">
        <w:rPr>
          <w:rFonts w:ascii="Bookman Old Style" w:hAnsi="Bookman Old Style" w:cs="Arial"/>
        </w:rPr>
        <w:tab/>
        <w:t>Tests of Significance: The Basics</w:t>
      </w:r>
    </w:p>
    <w:p w:rsidR="002A47B3" w:rsidRDefault="006A618B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Oct 22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Chapter </w:t>
      </w:r>
      <w:r>
        <w:rPr>
          <w:rFonts w:ascii="Bookman Old Style" w:hAnsi="Bookman Old Style" w:cs="Arial"/>
        </w:rPr>
        <w:t>18</w:t>
      </w:r>
      <w:r>
        <w:rPr>
          <w:rFonts w:ascii="Bookman Old Style" w:hAnsi="Bookman Old Style" w:cs="Arial"/>
        </w:rPr>
        <w:tab/>
        <w:t>Inference in Practice</w:t>
      </w:r>
    </w:p>
    <w:p w:rsidR="002A47B3" w:rsidRDefault="004E5617" w:rsidP="002A47B3">
      <w:pPr>
        <w:autoSpaceDE w:val="0"/>
        <w:autoSpaceDN w:val="0"/>
        <w:adjustRightInd w:val="0"/>
        <w:rPr>
          <w:rFonts w:ascii="Bookman Old Style" w:hAnsi="Bookman Old Style" w:cs="Arial"/>
          <w:b/>
          <w:color w:val="000080"/>
        </w:rPr>
      </w:pPr>
      <w:r>
        <w:rPr>
          <w:rFonts w:ascii="Bookman Old Style" w:hAnsi="Bookman Old Style" w:cs="Arial"/>
          <w:sz w:val="22"/>
          <w:szCs w:val="22"/>
        </w:rPr>
        <w:t xml:space="preserve">Oct </w:t>
      </w: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2</w:t>
      </w:r>
      <w:r w:rsidR="00005AE1">
        <w:rPr>
          <w:rFonts w:ascii="Bookman Old Style" w:hAnsi="Bookman Old Style" w:cs="Arial"/>
          <w:sz w:val="22"/>
          <w:szCs w:val="22"/>
        </w:rPr>
        <w:t>7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sz w:val="22"/>
          <w:szCs w:val="22"/>
        </w:rPr>
        <w:t xml:space="preserve">Review </w:t>
      </w:r>
      <w:r w:rsidR="006933BB">
        <w:rPr>
          <w:rFonts w:ascii="Bookman Old Style" w:hAnsi="Bookman Old Style" w:cs="Arial"/>
          <w:sz w:val="22"/>
          <w:szCs w:val="22"/>
        </w:rPr>
        <w:t>c</w:t>
      </w:r>
      <w:r w:rsidR="002A47B3">
        <w:rPr>
          <w:rFonts w:ascii="Bookman Old Style" w:hAnsi="Bookman Old Style" w:cs="Arial"/>
          <w:sz w:val="22"/>
          <w:szCs w:val="22"/>
        </w:rPr>
        <w:t>hapter 1</w:t>
      </w:r>
      <w:r w:rsidR="00AB674F">
        <w:rPr>
          <w:rFonts w:ascii="Bookman Old Style" w:hAnsi="Bookman Old Style" w:cs="Arial"/>
          <w:sz w:val="22"/>
          <w:szCs w:val="22"/>
        </w:rPr>
        <w:t>2</w:t>
      </w:r>
      <w:r w:rsidR="002A47B3">
        <w:rPr>
          <w:rFonts w:ascii="Bookman Old Style" w:hAnsi="Bookman Old Style" w:cs="Arial"/>
          <w:sz w:val="22"/>
          <w:szCs w:val="22"/>
        </w:rPr>
        <w:t>-1</w:t>
      </w:r>
      <w:r w:rsidR="00AB674F">
        <w:rPr>
          <w:rFonts w:ascii="Bookman Old Style" w:hAnsi="Bookman Old Style" w:cs="Arial"/>
          <w:sz w:val="22"/>
          <w:szCs w:val="22"/>
        </w:rPr>
        <w:t>8</w:t>
      </w:r>
      <w:r w:rsidR="002A47B3">
        <w:rPr>
          <w:rFonts w:ascii="Bookman Old Style" w:hAnsi="Bookman Old Style" w:cs="Arial"/>
          <w:sz w:val="22"/>
          <w:szCs w:val="22"/>
        </w:rPr>
        <w:t xml:space="preserve">, exclude chapter </w:t>
      </w:r>
      <w:r w:rsidR="00AB674F">
        <w:rPr>
          <w:rFonts w:ascii="Bookman Old Style" w:hAnsi="Bookman Old Style" w:cs="Arial"/>
          <w:sz w:val="22"/>
          <w:szCs w:val="22"/>
        </w:rPr>
        <w:t>14</w:t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</w:p>
    <w:p w:rsidR="002A47B3" w:rsidRDefault="004E5617" w:rsidP="002A47B3">
      <w:pPr>
        <w:autoSpaceDE w:val="0"/>
        <w:autoSpaceDN w:val="0"/>
        <w:adjustRightInd w:val="0"/>
        <w:rPr>
          <w:rFonts w:ascii="Bookman Old Style" w:hAnsi="Bookman Old Style" w:cs="Arial"/>
          <w:b/>
          <w:color w:val="00008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Oct 29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b/>
          <w:sz w:val="22"/>
          <w:szCs w:val="22"/>
        </w:rPr>
        <w:t>Exam #2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672FED" w:rsidRDefault="002A47B3" w:rsidP="00672FED">
      <w:pPr>
        <w:autoSpaceDE w:val="0"/>
        <w:autoSpaceDN w:val="0"/>
        <w:adjustRightInd w:val="0"/>
        <w:ind w:left="1440" w:firstLine="720"/>
        <w:rPr>
          <w:rFonts w:ascii="Bookman Old Style" w:eastAsia="Dotum" w:hAnsi="Bookman Old Style" w:cs="Arial"/>
          <w:b/>
          <w:color w:val="993300"/>
          <w:sz w:val="22"/>
          <w:szCs w:val="22"/>
        </w:rPr>
      </w:pPr>
      <w:r>
        <w:rPr>
          <w:rFonts w:ascii="Bookman Old Style" w:hAnsi="Bookman Old Style" w:cs="Arial"/>
          <w:b/>
          <w:color w:val="993300"/>
          <w:sz w:val="22"/>
          <w:szCs w:val="22"/>
        </w:rPr>
        <w:t xml:space="preserve">PART </w:t>
      </w:r>
      <w:r w:rsidR="00672FED">
        <w:rPr>
          <w:rFonts w:ascii="Bookman Old Style" w:hAnsi="Bookman Old Style" w:cs="Arial"/>
          <w:b/>
          <w:color w:val="993300"/>
          <w:sz w:val="22"/>
          <w:szCs w:val="22"/>
        </w:rPr>
        <w:t>4</w:t>
      </w:r>
      <w:r w:rsidR="00437902">
        <w:rPr>
          <w:rFonts w:ascii="Bookman Old Style" w:hAnsi="Bookman Old Style" w:cs="Arial"/>
          <w:b/>
          <w:color w:val="993300"/>
          <w:sz w:val="22"/>
          <w:szCs w:val="22"/>
        </w:rPr>
        <w:t>, 5</w:t>
      </w:r>
      <w:r>
        <w:rPr>
          <w:rFonts w:ascii="Bookman Old Style" w:hAnsi="Bookman Old Style" w:cs="Arial"/>
          <w:b/>
          <w:color w:val="993300"/>
          <w:sz w:val="22"/>
          <w:szCs w:val="22"/>
        </w:rPr>
        <w:t>: Inference about Variables</w:t>
      </w:r>
      <w:r w:rsidR="00672FED">
        <w:rPr>
          <w:rFonts w:ascii="Bookman Old Style" w:hAnsi="Bookman Old Style" w:cs="Arial"/>
          <w:b/>
          <w:color w:val="993300"/>
          <w:sz w:val="22"/>
          <w:szCs w:val="22"/>
        </w:rPr>
        <w:t xml:space="preserve">, </w:t>
      </w:r>
      <w:r w:rsidR="00672FED">
        <w:rPr>
          <w:rFonts w:ascii="Bookman Old Style" w:eastAsia="Dotum" w:hAnsi="Bookman Old Style" w:cs="Arial"/>
          <w:b/>
          <w:color w:val="993300"/>
          <w:sz w:val="22"/>
          <w:szCs w:val="22"/>
        </w:rPr>
        <w:t>Relationships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Nov </w:t>
      </w:r>
      <w:r w:rsidR="00437902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437902">
        <w:rPr>
          <w:rFonts w:ascii="Bookman Old Style" w:hAnsi="Bookman Old Style" w:cs="Arial"/>
          <w:sz w:val="22"/>
          <w:szCs w:val="22"/>
        </w:rPr>
        <w:t>, 5</w:t>
      </w:r>
      <w:r w:rsidR="00437902"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color w:val="000080"/>
          <w:sz w:val="22"/>
          <w:szCs w:val="22"/>
        </w:rPr>
        <w:tab/>
      </w:r>
      <w:r>
        <w:rPr>
          <w:rFonts w:ascii="Bookman Old Style" w:hAnsi="Bookman Old Style" w:cs="Arial"/>
          <w:b/>
          <w:color w:val="000080"/>
          <w:sz w:val="22"/>
          <w:szCs w:val="22"/>
        </w:rPr>
        <w:tab/>
      </w:r>
      <w:r>
        <w:rPr>
          <w:rFonts w:ascii="Bookman Old Style" w:hAnsi="Bookman Old Style" w:cs="Arial"/>
        </w:rPr>
        <w:t>Chapter 20</w:t>
      </w:r>
      <w:r>
        <w:rPr>
          <w:rFonts w:ascii="Bookman Old Style" w:hAnsi="Bookman Old Style" w:cs="Arial"/>
        </w:rPr>
        <w:tab/>
        <w:t xml:space="preserve">Inference about a Population </w:t>
      </w:r>
      <w:r w:rsidR="00114AB8">
        <w:rPr>
          <w:rFonts w:ascii="Bookman Old Style" w:hAnsi="Bookman Old Style" w:cs="Arial"/>
        </w:rPr>
        <w:t>Mean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color w:val="000080"/>
          <w:sz w:val="22"/>
          <w:szCs w:val="22"/>
        </w:rPr>
        <w:t>Nov 1</w:t>
      </w:r>
      <w:r w:rsidR="00114AB8">
        <w:rPr>
          <w:rFonts w:ascii="Bookman Old Style" w:hAnsi="Bookman Old Style" w:cs="Arial"/>
          <w:color w:val="000080"/>
          <w:sz w:val="22"/>
          <w:szCs w:val="22"/>
        </w:rPr>
        <w:t>0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color w:val="000080"/>
          <w:sz w:val="22"/>
          <w:szCs w:val="22"/>
        </w:rPr>
        <w:tab/>
      </w:r>
      <w:r w:rsidR="00114AB8">
        <w:rPr>
          <w:rFonts w:ascii="Bookman Old Style" w:hAnsi="Bookman Old Style" w:cs="Arial"/>
          <w:color w:val="000080"/>
          <w:sz w:val="22"/>
          <w:szCs w:val="22"/>
        </w:rPr>
        <w:tab/>
      </w:r>
      <w:r>
        <w:rPr>
          <w:rFonts w:ascii="Bookman Old Style" w:hAnsi="Bookman Old Style" w:cs="Arial"/>
        </w:rPr>
        <w:t xml:space="preserve">Chapter </w:t>
      </w:r>
      <w:r w:rsidR="00114AB8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="00114AB8">
        <w:rPr>
          <w:rFonts w:ascii="Bookman Old Style" w:hAnsi="Bookman Old Style" w:cs="Arial"/>
        </w:rPr>
        <w:t>Comparing Two</w:t>
      </w:r>
      <w:r>
        <w:rPr>
          <w:rFonts w:ascii="Bookman Old Style" w:hAnsi="Bookman Old Style" w:cs="Arial"/>
        </w:rPr>
        <w:t xml:space="preserve"> Mean</w:t>
      </w:r>
      <w:r w:rsidR="00114AB8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114AB8" w:rsidRDefault="00114AB8" w:rsidP="002A47B3">
      <w:pPr>
        <w:autoSpaceDE w:val="0"/>
        <w:autoSpaceDN w:val="0"/>
        <w:adjustRightInd w:val="0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color w:val="000080"/>
          <w:sz w:val="22"/>
          <w:szCs w:val="22"/>
        </w:rPr>
        <w:t>Nov 1</w:t>
      </w:r>
      <w:r w:rsidR="00D11D9A">
        <w:rPr>
          <w:rFonts w:ascii="Bookman Old Style" w:hAnsi="Bookman Old Style" w:cs="Arial"/>
          <w:color w:val="000080"/>
          <w:sz w:val="22"/>
          <w:szCs w:val="22"/>
        </w:rPr>
        <w:t>2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EE7116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sz w:val="22"/>
          <w:szCs w:val="22"/>
          <w:vertAlign w:val="superscript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1</w:t>
      </w:r>
      <w:r w:rsidR="00D11D9A">
        <w:rPr>
          <w:rFonts w:ascii="Bookman Old Style" w:hAnsi="Bookman Old Style" w:cs="Arial"/>
          <w:sz w:val="22"/>
          <w:szCs w:val="22"/>
        </w:rPr>
        <w:t>7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Pr="00114AB8">
        <w:rPr>
          <w:rFonts w:ascii="Bookman Old Style" w:hAnsi="Bookman Old Style" w:cs="Arial"/>
          <w:szCs w:val="22"/>
        </w:rPr>
        <w:t xml:space="preserve">Chapter 27 </w:t>
      </w:r>
      <w:r>
        <w:rPr>
          <w:rFonts w:ascii="Bookman Old Style" w:hAnsi="Bookman Old Style" w:cs="Arial"/>
          <w:szCs w:val="22"/>
        </w:rPr>
        <w:t xml:space="preserve">One-Way Analysis of Variance: Comparing </w:t>
      </w:r>
    </w:p>
    <w:p w:rsidR="002A47B3" w:rsidRPr="00114AB8" w:rsidRDefault="00114AB8" w:rsidP="006933BB">
      <w:pPr>
        <w:autoSpaceDE w:val="0"/>
        <w:autoSpaceDN w:val="0"/>
        <w:adjustRightInd w:val="0"/>
        <w:ind w:left="2880" w:firstLine="720"/>
        <w:rPr>
          <w:rFonts w:ascii="Bookman Old Style" w:hAnsi="Bookman Old Style" w:cs="Arial"/>
          <w:b/>
          <w:szCs w:val="22"/>
        </w:rPr>
      </w:pPr>
      <w:r>
        <w:rPr>
          <w:rFonts w:ascii="Bookman Old Style" w:hAnsi="Bookman Old Style" w:cs="Arial"/>
          <w:szCs w:val="22"/>
        </w:rPr>
        <w:t>Several Means</w:t>
      </w:r>
      <w:r w:rsidR="00550E73">
        <w:rPr>
          <w:rFonts w:ascii="Bookman Old Style" w:hAnsi="Bookman Old Style" w:cs="Arial"/>
          <w:szCs w:val="22"/>
        </w:rPr>
        <w:t xml:space="preserve">: </w:t>
      </w:r>
      <w:r w:rsidR="00550E73">
        <w:rPr>
          <w:rFonts w:ascii="Bookman Old Style" w:hAnsi="Bookman Old Style" w:cs="Arial" w:hint="eastAsia"/>
        </w:rPr>
        <w:t>ANOVA</w:t>
      </w:r>
    </w:p>
    <w:p w:rsidR="002A47B3" w:rsidRDefault="00150EE2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Nov </w:t>
      </w:r>
      <w:r w:rsidR="00114AB8">
        <w:rPr>
          <w:rFonts w:ascii="Bookman Old Style" w:hAnsi="Bookman Old Style" w:cs="Arial"/>
          <w:sz w:val="22"/>
          <w:szCs w:val="22"/>
        </w:rPr>
        <w:t>19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114AB8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6933BB" w:rsidRPr="003B64AF">
        <w:rPr>
          <w:rFonts w:ascii="Bookman Old Style" w:hAnsi="Bookman Old Style" w:cs="Arial"/>
          <w:szCs w:val="22"/>
        </w:rPr>
        <w:t>Chapter 22</w:t>
      </w:r>
      <w:r w:rsidR="006933BB" w:rsidRPr="003B64AF">
        <w:rPr>
          <w:rFonts w:ascii="Bookman Old Style" w:hAnsi="Bookman Old Style" w:cs="Arial"/>
          <w:b/>
          <w:szCs w:val="22"/>
        </w:rPr>
        <w:t xml:space="preserve"> </w:t>
      </w:r>
      <w:r w:rsidR="00114AB8">
        <w:rPr>
          <w:rFonts w:ascii="Bookman Old Style" w:hAnsi="Bookman Old Style" w:cs="Arial"/>
        </w:rPr>
        <w:t>Inference about a Population Proportion</w:t>
      </w:r>
    </w:p>
    <w:p w:rsidR="002A47B3" w:rsidRDefault="00114AB8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Nov 24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E74CBE">
        <w:rPr>
          <w:rFonts w:ascii="Bookman Old Style" w:hAnsi="Bookman Old Style" w:cs="Arial"/>
          <w:sz w:val="22"/>
          <w:szCs w:val="22"/>
        </w:rPr>
        <w:t>, Dec</w:t>
      </w:r>
      <w:r w:rsidR="00726D42">
        <w:rPr>
          <w:rFonts w:ascii="Bookman Old Style" w:hAnsi="Bookman Old Style" w:cs="Arial"/>
          <w:sz w:val="22"/>
          <w:szCs w:val="22"/>
        </w:rPr>
        <w:t>1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2A47B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</w:rPr>
        <w:t xml:space="preserve">Chapter 6 </w:t>
      </w:r>
      <w:r>
        <w:rPr>
          <w:rFonts w:ascii="Bookman Old Style" w:hAnsi="Bookman Old Style" w:cs="Arial"/>
        </w:rPr>
        <w:tab/>
        <w:t>Two-Way Tables</w:t>
      </w:r>
      <w:r w:rsidR="002A47B3">
        <w:rPr>
          <w:rFonts w:ascii="Bookman Old Style" w:hAnsi="Bookman Old Style" w:cs="Arial"/>
          <w:sz w:val="22"/>
          <w:szCs w:val="22"/>
        </w:rPr>
        <w:t xml:space="preserve"> </w:t>
      </w:r>
    </w:p>
    <w:p w:rsidR="002A47B3" w:rsidRDefault="00114AB8" w:rsidP="002A47B3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</w:rPr>
        <w:t>Chapter 25</w:t>
      </w:r>
      <w:r>
        <w:rPr>
          <w:rFonts w:ascii="Bookman Old Style" w:hAnsi="Bookman Old Style" w:cs="Arial"/>
        </w:rPr>
        <w:tab/>
        <w:t>Two Categorical Variables: The Chi-Square Test</w:t>
      </w:r>
    </w:p>
    <w:p w:rsidR="00150EE2" w:rsidRPr="00150EE2" w:rsidRDefault="002A47B3" w:rsidP="00150EE2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550E73">
        <w:rPr>
          <w:rFonts w:ascii="Bookman Old Style" w:hAnsi="Bookman Old Style" w:cs="Arial"/>
          <w:sz w:val="22"/>
          <w:szCs w:val="22"/>
        </w:rPr>
        <w:t>Dec</w:t>
      </w:r>
      <w:r w:rsidRPr="00550E73">
        <w:rPr>
          <w:rFonts w:ascii="Bookman Old Style" w:hAnsi="Bookman Old Style" w:cs="Arial"/>
          <w:sz w:val="22"/>
          <w:szCs w:val="22"/>
          <w:vertAlign w:val="subscript"/>
        </w:rPr>
        <w:t xml:space="preserve"> </w:t>
      </w:r>
      <w:r w:rsidR="00114AB8" w:rsidRPr="00550E73">
        <w:rPr>
          <w:rFonts w:ascii="Bookman Old Style" w:hAnsi="Bookman Old Style" w:cs="Arial"/>
          <w:sz w:val="22"/>
          <w:szCs w:val="22"/>
        </w:rPr>
        <w:t>3</w:t>
      </w:r>
      <w:r w:rsidRPr="00E74CBE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550E73">
        <w:rPr>
          <w:rFonts w:ascii="Bookman Old Style" w:hAnsi="Bookman Old Style" w:cs="Arial"/>
          <w:sz w:val="22"/>
          <w:szCs w:val="22"/>
          <w:vertAlign w:val="subscript"/>
        </w:rPr>
        <w:t>,</w:t>
      </w:r>
      <w:r w:rsidR="00550E73" w:rsidRPr="00550E73">
        <w:rPr>
          <w:rFonts w:ascii="Bookman Old Style" w:hAnsi="Bookman Old Style" w:cs="Arial"/>
          <w:sz w:val="22"/>
          <w:szCs w:val="22"/>
        </w:rPr>
        <w:t xml:space="preserve"> </w:t>
      </w:r>
      <w:r w:rsidR="00114AB8" w:rsidRPr="00550E73">
        <w:rPr>
          <w:rFonts w:ascii="Bookman Old Style" w:hAnsi="Bookman Old Style" w:cs="Arial"/>
          <w:sz w:val="22"/>
          <w:szCs w:val="22"/>
        </w:rPr>
        <w:t>8</w:t>
      </w:r>
      <w:r w:rsidRPr="00E74CBE">
        <w:rPr>
          <w:rFonts w:ascii="Bookman Old Style" w:hAnsi="Bookman Old Style" w:cs="Arial"/>
          <w:sz w:val="22"/>
          <w:szCs w:val="22"/>
          <w:vertAlign w:val="superscript"/>
        </w:rPr>
        <w:t>th</w:t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>
        <w:rPr>
          <w:rFonts w:ascii="Bookman Old Style" w:hAnsi="Bookman Old Style" w:cs="Arial"/>
          <w:sz w:val="22"/>
          <w:szCs w:val="22"/>
          <w:vertAlign w:val="superscript"/>
        </w:rPr>
        <w:tab/>
      </w:r>
      <w:r>
        <w:rPr>
          <w:rFonts w:ascii="Bookman Old Style" w:hAnsi="Bookman Old Style" w:cs="Arial"/>
          <w:vertAlign w:val="superscript"/>
        </w:rPr>
        <w:t xml:space="preserve"> </w:t>
      </w:r>
      <w:proofErr w:type="gramStart"/>
      <w:r w:rsidR="00150EE2" w:rsidRPr="00150EE2">
        <w:rPr>
          <w:rFonts w:ascii="Bookman Old Style" w:hAnsi="Bookman Old Style" w:cs="Arial"/>
        </w:rPr>
        <w:t>Review</w:t>
      </w:r>
      <w:r w:rsidR="00150EE2" w:rsidRPr="00150EE2">
        <w:rPr>
          <w:rFonts w:ascii="Bookman Old Style" w:hAnsi="Bookman Old Style" w:cs="Arial"/>
          <w:vertAlign w:val="superscript"/>
        </w:rPr>
        <w:t xml:space="preserve">  </w:t>
      </w:r>
      <w:r w:rsidR="00DC3E46" w:rsidRPr="00DC3E46">
        <w:rPr>
          <w:rFonts w:ascii="Bookman Old Style" w:hAnsi="Bookman Old Style" w:cs="Arial"/>
        </w:rPr>
        <w:t>All</w:t>
      </w:r>
      <w:proofErr w:type="gramEnd"/>
      <w:r w:rsidR="00DC3E46">
        <w:rPr>
          <w:rFonts w:ascii="Bookman Old Style" w:hAnsi="Bookman Old Style" w:cs="Arial"/>
          <w:vertAlign w:val="superscript"/>
        </w:rPr>
        <w:t xml:space="preserve"> </w:t>
      </w:r>
      <w:r w:rsidR="00150EE2" w:rsidRPr="00150EE2">
        <w:rPr>
          <w:rFonts w:ascii="Bookman Old Style" w:hAnsi="Bookman Old Style" w:cs="Arial"/>
        </w:rPr>
        <w:t>Chapter</w:t>
      </w:r>
      <w:r w:rsidR="00DC3E46">
        <w:rPr>
          <w:rFonts w:ascii="Bookman Old Style" w:hAnsi="Bookman Old Style" w:cs="Arial"/>
        </w:rPr>
        <w:t>s Above</w:t>
      </w:r>
      <w:r w:rsidR="00150EE2">
        <w:rPr>
          <w:rFonts w:ascii="Bookman Old Style" w:hAnsi="Bookman Old Style" w:cs="Arial"/>
        </w:rPr>
        <w:t xml:space="preserve"> </w:t>
      </w:r>
    </w:p>
    <w:p w:rsidR="002A47B3" w:rsidRDefault="002A47B3" w:rsidP="002A47B3">
      <w:pPr>
        <w:autoSpaceDE w:val="0"/>
        <w:autoSpaceDN w:val="0"/>
        <w:adjustRightInd w:val="0"/>
        <w:rPr>
          <w:rFonts w:ascii="Bookman Old Style" w:hAnsi="Bookman Old Style" w:cs="Arial"/>
          <w:b/>
          <w:color w:val="00008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Dec </w:t>
      </w:r>
      <w:r w:rsidR="00114AB8">
        <w:rPr>
          <w:rFonts w:ascii="Bookman Old Style" w:hAnsi="Bookman Old Style" w:cs="Arial"/>
          <w:sz w:val="22"/>
          <w:szCs w:val="22"/>
        </w:rPr>
        <w:t>9</w:t>
      </w:r>
      <w:r>
        <w:rPr>
          <w:rFonts w:ascii="Bookman Old Style" w:hAnsi="Bookman Old Style" w:cs="Arial"/>
          <w:sz w:val="22"/>
          <w:szCs w:val="22"/>
          <w:vertAlign w:val="superscript"/>
        </w:rPr>
        <w:t xml:space="preserve">th </w:t>
      </w:r>
      <w:r>
        <w:rPr>
          <w:rFonts w:ascii="Bookman Old Style" w:hAnsi="Bookman Old Style" w:cs="Arial"/>
          <w:sz w:val="22"/>
          <w:szCs w:val="22"/>
        </w:rPr>
        <w:t>-1</w:t>
      </w:r>
      <w:r w:rsidR="00114AB8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 w:cs="Arial"/>
          <w:sz w:val="22"/>
          <w:szCs w:val="22"/>
          <w:vertAlign w:val="superscript"/>
        </w:rPr>
        <w:t>th</w:t>
      </w:r>
      <w:proofErr w:type="gramStart"/>
      <w:r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162664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>
        <w:rPr>
          <w:rFonts w:ascii="Bookman Old Style" w:hAnsi="Bookman Old Style" w:cs="Arial"/>
          <w:b/>
          <w:color w:val="000080"/>
          <w:sz w:val="22"/>
          <w:szCs w:val="22"/>
        </w:rPr>
        <w:t>Final Exam</w:t>
      </w:r>
      <w:proofErr w:type="gramEnd"/>
      <w:r w:rsidR="004C7F3B">
        <w:rPr>
          <w:rFonts w:ascii="Bookman Old Style" w:hAnsi="Bookman Old Style" w:cs="Arial"/>
          <w:b/>
          <w:color w:val="000080"/>
          <w:sz w:val="22"/>
          <w:szCs w:val="22"/>
        </w:rPr>
        <w:tab/>
      </w:r>
      <w:r w:rsidR="004C7F3B">
        <w:rPr>
          <w:rFonts w:ascii="Bookman Old Style" w:hAnsi="Bookman Old Style" w:cs="Arial"/>
          <w:sz w:val="22"/>
          <w:szCs w:val="22"/>
          <w:vertAlign w:val="superscript"/>
        </w:rPr>
        <w:tab/>
      </w:r>
      <w:r w:rsidR="004C7F3B">
        <w:rPr>
          <w:rFonts w:ascii="Bookman Old Style" w:hAnsi="Bookman Old Style" w:cs="Arial"/>
          <w:sz w:val="22"/>
          <w:szCs w:val="22"/>
          <w:vertAlign w:val="superscript"/>
        </w:rPr>
        <w:tab/>
      </w:r>
    </w:p>
    <w:p w:rsidR="002A47B3" w:rsidRDefault="002A47B3" w:rsidP="002A47B3">
      <w:pPr>
        <w:autoSpaceDE w:val="0"/>
        <w:autoSpaceDN w:val="0"/>
        <w:adjustRightInd w:val="0"/>
        <w:ind w:left="1080"/>
        <w:rPr>
          <w:rFonts w:ascii="Bookman Old Style" w:hAnsi="Bookman Old Style" w:cs="Arial"/>
          <w:sz w:val="22"/>
          <w:szCs w:val="22"/>
        </w:rPr>
      </w:pPr>
    </w:p>
    <w:p w:rsidR="002A47B3" w:rsidRDefault="002A47B3" w:rsidP="002A47B3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Note: The instructor reserves the right to alter the syllabus and schedules, as needed.</w:t>
      </w:r>
    </w:p>
    <w:p w:rsidR="002A47B3" w:rsidRDefault="002A47B3" w:rsidP="002A47B3">
      <w:pPr>
        <w:autoSpaceDE w:val="0"/>
        <w:autoSpaceDN w:val="0"/>
        <w:adjustRightInd w:val="0"/>
        <w:ind w:left="720"/>
        <w:rPr>
          <w:rFonts w:ascii="Bookman Old Style" w:hAnsi="Bookman Old Style" w:cs="Arial"/>
          <w:b/>
          <w:sz w:val="22"/>
          <w:szCs w:val="22"/>
        </w:rPr>
      </w:pPr>
    </w:p>
    <w:p w:rsidR="002033C2" w:rsidRDefault="0049462C"/>
    <w:sectPr w:rsidR="0020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8A8"/>
    <w:multiLevelType w:val="hybridMultilevel"/>
    <w:tmpl w:val="00D08698"/>
    <w:lvl w:ilvl="0" w:tplc="27DEFE28">
      <w:start w:val="2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B3"/>
    <w:rsid w:val="00005AE1"/>
    <w:rsid w:val="000260A9"/>
    <w:rsid w:val="00080009"/>
    <w:rsid w:val="000E5239"/>
    <w:rsid w:val="00114AB8"/>
    <w:rsid w:val="001207A6"/>
    <w:rsid w:val="00150EE2"/>
    <w:rsid w:val="00162664"/>
    <w:rsid w:val="002A47B3"/>
    <w:rsid w:val="002C35F0"/>
    <w:rsid w:val="002F7ABA"/>
    <w:rsid w:val="003B64AF"/>
    <w:rsid w:val="00437902"/>
    <w:rsid w:val="0049462C"/>
    <w:rsid w:val="004C7F3B"/>
    <w:rsid w:val="004E5617"/>
    <w:rsid w:val="00550E73"/>
    <w:rsid w:val="006051E3"/>
    <w:rsid w:val="00672FED"/>
    <w:rsid w:val="006933BB"/>
    <w:rsid w:val="006A618B"/>
    <w:rsid w:val="007001E6"/>
    <w:rsid w:val="00726D42"/>
    <w:rsid w:val="0073580D"/>
    <w:rsid w:val="00973BCB"/>
    <w:rsid w:val="009B4BC0"/>
    <w:rsid w:val="00AB674F"/>
    <w:rsid w:val="00BE16A4"/>
    <w:rsid w:val="00CA28A8"/>
    <w:rsid w:val="00D11D9A"/>
    <w:rsid w:val="00D57DA0"/>
    <w:rsid w:val="00D82017"/>
    <w:rsid w:val="00DC3E46"/>
    <w:rsid w:val="00DF68B7"/>
    <w:rsid w:val="00E74CBE"/>
    <w:rsid w:val="00EE7116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4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Anzhi Li</dc:creator>
  <cp:lastModifiedBy>Anzhi Li</cp:lastModifiedBy>
  <cp:revision>25</cp:revision>
  <dcterms:created xsi:type="dcterms:W3CDTF">2015-08-23T15:45:00Z</dcterms:created>
  <dcterms:modified xsi:type="dcterms:W3CDTF">2015-10-08T20:39:00Z</dcterms:modified>
</cp:coreProperties>
</file>