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DC25E" w14:textId="77777777" w:rsidR="00436133" w:rsidRDefault="00436133" w:rsidP="00436133">
      <w:pPr>
        <w:spacing w:before="120" w:after="120" w:line="240" w:lineRule="auto"/>
        <w:jc w:val="center"/>
        <w:outlineLvl w:val="1"/>
        <w:rPr>
          <w:rFonts w:ascii="Verdana" w:eastAsia="Times New Roman" w:hAnsi="Verdana" w:cs="Arial"/>
          <w:color w:val="23468D"/>
          <w:sz w:val="32"/>
          <w:szCs w:val="32"/>
          <w:shd w:val="clear" w:color="auto" w:fill="FFFFFF"/>
        </w:rPr>
      </w:pPr>
      <w:r w:rsidRPr="00436133">
        <w:rPr>
          <w:rFonts w:ascii="Verdana" w:eastAsia="Times New Roman" w:hAnsi="Verdana" w:cs="Arial"/>
          <w:color w:val="23468D"/>
          <w:sz w:val="32"/>
          <w:szCs w:val="32"/>
          <w:shd w:val="clear" w:color="auto" w:fill="FFFFFF"/>
        </w:rPr>
        <w:t>Gender, Law &amp; Politics 46.320</w:t>
      </w:r>
    </w:p>
    <w:p w14:paraId="2C563AB6" w14:textId="77777777" w:rsidR="00436133" w:rsidRPr="00436133" w:rsidRDefault="00436133" w:rsidP="001C3368">
      <w:pPr>
        <w:spacing w:after="0" w:line="240" w:lineRule="auto"/>
        <w:jc w:val="center"/>
        <w:outlineLvl w:val="1"/>
        <w:rPr>
          <w:rFonts w:ascii="Verdana" w:eastAsia="Times New Roman" w:hAnsi="Verdana" w:cs="Arial"/>
          <w:color w:val="23468D"/>
          <w:shd w:val="clear" w:color="auto" w:fill="FFFFFF"/>
        </w:rPr>
      </w:pPr>
    </w:p>
    <w:p w14:paraId="03171231" w14:textId="77777777" w:rsidR="00436133" w:rsidRPr="00AD2407" w:rsidRDefault="001C3368" w:rsidP="001C3368">
      <w:pPr>
        <w:spacing w:after="120" w:line="240" w:lineRule="auto"/>
        <w:outlineLvl w:val="1"/>
        <w:rPr>
          <w:rFonts w:ascii="Verdana" w:eastAsia="Times New Roman" w:hAnsi="Verdana" w:cs="Arial"/>
          <w:b/>
          <w:sz w:val="20"/>
          <w:szCs w:val="20"/>
          <w:shd w:val="clear" w:color="auto" w:fill="FFFFFF"/>
        </w:rPr>
      </w:pPr>
      <w:r w:rsidRPr="00AD2407">
        <w:rPr>
          <w:rFonts w:ascii="Verdana" w:eastAsia="Times New Roman" w:hAnsi="Verdana" w:cs="Arial"/>
          <w:b/>
          <w:sz w:val="20"/>
          <w:szCs w:val="20"/>
          <w:shd w:val="clear" w:color="auto" w:fill="FFFFFF"/>
        </w:rPr>
        <w:t xml:space="preserve">Assignment: </w:t>
      </w:r>
      <w:r>
        <w:rPr>
          <w:rFonts w:ascii="Verdana" w:eastAsia="Times New Roman" w:hAnsi="Verdana" w:cs="Arial"/>
          <w:b/>
          <w:sz w:val="20"/>
          <w:szCs w:val="20"/>
          <w:shd w:val="clear" w:color="auto" w:fill="FFFFFF"/>
        </w:rPr>
        <w:t>Unit 3, 2</w:t>
      </w:r>
      <w:r w:rsidRPr="00E73360">
        <w:rPr>
          <w:rFonts w:ascii="Verdana" w:eastAsia="Times New Roman" w:hAnsi="Verdana" w:cs="Arial"/>
          <w:b/>
          <w:sz w:val="20"/>
          <w:szCs w:val="20"/>
          <w:shd w:val="clear" w:color="auto" w:fill="FFFFFF"/>
          <w:vertAlign w:val="superscript"/>
        </w:rPr>
        <w:t>nd</w:t>
      </w:r>
      <w:r>
        <w:rPr>
          <w:rFonts w:ascii="Verdana" w:eastAsia="Times New Roman" w:hAnsi="Verdana" w:cs="Arial"/>
          <w:b/>
          <w:sz w:val="20"/>
          <w:szCs w:val="20"/>
          <w:shd w:val="clear" w:color="auto" w:fill="FFFFFF"/>
        </w:rPr>
        <w:t xml:space="preserve"> Wave</w:t>
      </w:r>
      <w:r w:rsidRPr="00AD2407">
        <w:rPr>
          <w:rFonts w:ascii="Verdana" w:eastAsia="Times New Roman" w:hAnsi="Verdana" w:cs="Arial"/>
          <w:b/>
          <w:sz w:val="20"/>
          <w:szCs w:val="20"/>
          <w:shd w:val="clear" w:color="auto" w:fill="FFFFFF"/>
        </w:rPr>
        <w:t xml:space="preserve"> Feminism</w:t>
      </w:r>
      <w:r w:rsidR="00F80E97">
        <w:rPr>
          <w:rFonts w:ascii="Verdana" w:eastAsia="Times New Roman" w:hAnsi="Verdana" w:cs="Arial"/>
          <w:b/>
          <w:sz w:val="20"/>
          <w:szCs w:val="20"/>
          <w:shd w:val="clear" w:color="auto" w:fill="FFFFFF"/>
        </w:rPr>
        <w:t xml:space="preserve"> </w:t>
      </w:r>
    </w:p>
    <w:p w14:paraId="27218C83" w14:textId="310A37F0" w:rsidR="00436133" w:rsidRPr="00D82F6A" w:rsidRDefault="00436133" w:rsidP="00436133">
      <w:pPr>
        <w:spacing w:before="120" w:after="120" w:line="240" w:lineRule="auto"/>
        <w:outlineLvl w:val="1"/>
        <w:rPr>
          <w:rFonts w:ascii="Verdana" w:eastAsia="Times New Roman" w:hAnsi="Verdana" w:cs="Arial"/>
          <w:sz w:val="20"/>
          <w:szCs w:val="20"/>
          <w:shd w:val="clear" w:color="auto" w:fill="FFFFFF"/>
        </w:rPr>
      </w:pPr>
      <w:r w:rsidRPr="00D82F6A">
        <w:rPr>
          <w:rFonts w:ascii="Verdana" w:eastAsia="Times New Roman" w:hAnsi="Verdana" w:cs="Arial"/>
          <w:sz w:val="20"/>
          <w:szCs w:val="20"/>
          <w:shd w:val="clear" w:color="auto" w:fill="FFFFFF"/>
        </w:rPr>
        <w:t>Due via e-mail</w:t>
      </w:r>
      <w:r w:rsidR="00784AB6">
        <w:rPr>
          <w:rFonts w:ascii="Verdana" w:eastAsia="Times New Roman" w:hAnsi="Verdana" w:cs="Arial"/>
          <w:sz w:val="20"/>
          <w:szCs w:val="20"/>
          <w:shd w:val="clear" w:color="auto" w:fill="FFFFFF"/>
        </w:rPr>
        <w:t>.</w:t>
      </w:r>
      <w:r w:rsidRPr="00D82F6A">
        <w:rPr>
          <w:rFonts w:ascii="Verdana" w:eastAsia="Times New Roman" w:hAnsi="Verdana" w:cs="Arial"/>
          <w:sz w:val="20"/>
          <w:szCs w:val="20"/>
          <w:shd w:val="clear" w:color="auto" w:fill="FFFFFF"/>
        </w:rPr>
        <w:t xml:space="preserve"> </w:t>
      </w:r>
    </w:p>
    <w:p w14:paraId="4D184599" w14:textId="77777777" w:rsidR="00436133" w:rsidRPr="00D82F6A" w:rsidRDefault="00436133" w:rsidP="00436133">
      <w:pPr>
        <w:spacing w:before="120" w:after="120" w:line="240" w:lineRule="auto"/>
        <w:outlineLvl w:val="1"/>
        <w:rPr>
          <w:rFonts w:ascii="Verdana" w:eastAsia="Times New Roman" w:hAnsi="Verdana" w:cs="Arial"/>
          <w:sz w:val="20"/>
          <w:szCs w:val="20"/>
          <w:shd w:val="clear" w:color="auto" w:fill="FFFFFF"/>
        </w:rPr>
      </w:pPr>
      <w:r w:rsidRPr="00D82F6A">
        <w:rPr>
          <w:rFonts w:ascii="Verdana" w:eastAsia="Times New Roman" w:hAnsi="Verdana" w:cs="Arial"/>
          <w:b/>
          <w:sz w:val="20"/>
          <w:szCs w:val="20"/>
          <w:shd w:val="clear" w:color="auto" w:fill="FFFFFF"/>
        </w:rPr>
        <w:t>Note:</w:t>
      </w:r>
      <w:r w:rsidRPr="00D82F6A">
        <w:rPr>
          <w:rFonts w:ascii="Verdana" w:eastAsia="Times New Roman" w:hAnsi="Verdana" w:cs="Arial"/>
          <w:sz w:val="20"/>
          <w:szCs w:val="20"/>
          <w:shd w:val="clear" w:color="auto" w:fill="FFFFFF"/>
        </w:rPr>
        <w:t xml:space="preserve"> These questions are strictly designed to ensure that you are keeping up with the readings.  Consequently, your answers need not include analysis or background information.</w:t>
      </w:r>
    </w:p>
    <w:p w14:paraId="3732DE6B" w14:textId="44357A59" w:rsidR="00AD2407" w:rsidRDefault="00436133" w:rsidP="00AD2407">
      <w:pPr>
        <w:spacing w:before="120" w:after="120" w:line="240" w:lineRule="auto"/>
        <w:outlineLvl w:val="1"/>
        <w:rPr>
          <w:rFonts w:ascii="Verdana" w:eastAsia="Times New Roman" w:hAnsi="Verdana" w:cs="Arial"/>
          <w:sz w:val="20"/>
          <w:szCs w:val="20"/>
          <w:shd w:val="clear" w:color="auto" w:fill="FFFFFF"/>
        </w:rPr>
      </w:pPr>
      <w:r w:rsidRPr="009E49CC">
        <w:rPr>
          <w:rFonts w:ascii="Verdana" w:eastAsia="Times New Roman" w:hAnsi="Verdana" w:cs="Arial"/>
          <w:b/>
          <w:sz w:val="20"/>
          <w:szCs w:val="20"/>
          <w:shd w:val="clear" w:color="auto" w:fill="FFFFFF"/>
        </w:rPr>
        <w:t>Instructions:</w:t>
      </w:r>
      <w:r w:rsidRPr="00D82F6A">
        <w:rPr>
          <w:rFonts w:ascii="Verdana" w:eastAsia="Times New Roman" w:hAnsi="Verdana" w:cs="Arial"/>
          <w:sz w:val="20"/>
          <w:szCs w:val="20"/>
          <w:shd w:val="clear" w:color="auto" w:fill="FFFFFF"/>
        </w:rPr>
        <w:t xml:space="preserve">  </w:t>
      </w:r>
      <w:r w:rsidR="00AD2407">
        <w:rPr>
          <w:rFonts w:ascii="Verdana" w:eastAsia="Times New Roman" w:hAnsi="Verdana" w:cs="Arial"/>
          <w:sz w:val="20"/>
          <w:szCs w:val="20"/>
          <w:shd w:val="clear" w:color="auto" w:fill="FFFFFF"/>
        </w:rPr>
        <w:t>Copy the questions below and paste them into the body of an email.</w:t>
      </w:r>
      <w:r w:rsidRPr="00D82F6A">
        <w:rPr>
          <w:rFonts w:ascii="Verdana" w:eastAsia="Times New Roman" w:hAnsi="Verdana" w:cs="Arial"/>
          <w:sz w:val="20"/>
          <w:szCs w:val="20"/>
          <w:shd w:val="clear" w:color="auto" w:fill="FFFFFF"/>
        </w:rPr>
        <w:t xml:space="preserve">  Type in answers, proofread, run spell check, then </w:t>
      </w:r>
      <w:r w:rsidR="00784AB6">
        <w:rPr>
          <w:rFonts w:ascii="Verdana" w:eastAsia="Times New Roman" w:hAnsi="Verdana" w:cs="Arial"/>
          <w:sz w:val="20"/>
          <w:szCs w:val="20"/>
          <w:shd w:val="clear" w:color="auto" w:fill="FFFFFF"/>
        </w:rPr>
        <w:t>send in</w:t>
      </w:r>
      <w:r w:rsidR="009E49CC">
        <w:rPr>
          <w:rFonts w:ascii="Verdana" w:eastAsia="Times New Roman" w:hAnsi="Verdana" w:cs="Arial"/>
          <w:sz w:val="20"/>
          <w:szCs w:val="20"/>
          <w:shd w:val="clear" w:color="auto" w:fill="FFFFFF"/>
        </w:rPr>
        <w:t xml:space="preserve"> </w:t>
      </w:r>
      <w:r w:rsidR="00AD2407">
        <w:rPr>
          <w:rFonts w:ascii="Verdana" w:eastAsia="Times New Roman" w:hAnsi="Verdana" w:cs="Arial"/>
          <w:sz w:val="20"/>
          <w:szCs w:val="20"/>
          <w:shd w:val="clear" w:color="auto" w:fill="FFFFFF"/>
        </w:rPr>
        <w:t>your work</w:t>
      </w:r>
      <w:r w:rsidR="00784AB6">
        <w:rPr>
          <w:rFonts w:ascii="Verdana" w:eastAsia="Times New Roman" w:hAnsi="Verdana" w:cs="Arial"/>
          <w:sz w:val="20"/>
          <w:szCs w:val="20"/>
          <w:shd w:val="clear" w:color="auto" w:fill="FFFFFF"/>
        </w:rPr>
        <w:t>.</w:t>
      </w:r>
      <w:bookmarkStart w:id="0" w:name="_GoBack"/>
      <w:bookmarkEnd w:id="0"/>
    </w:p>
    <w:p w14:paraId="358B6E90" w14:textId="77777777" w:rsidR="00994612" w:rsidRDefault="00994612" w:rsidP="001C3368">
      <w:pPr>
        <w:pStyle w:val="ListParagraph"/>
        <w:numPr>
          <w:ilvl w:val="0"/>
          <w:numId w:val="8"/>
        </w:numPr>
        <w:spacing w:before="240" w:after="0" w:line="300" w:lineRule="exact"/>
        <w:outlineLvl w:val="1"/>
        <w:rPr>
          <w:rFonts w:ascii="Verdana" w:eastAsia="Times New Roman" w:hAnsi="Verdana" w:cs="Arial"/>
          <w:sz w:val="20"/>
          <w:szCs w:val="20"/>
          <w:shd w:val="clear" w:color="auto" w:fill="FFFFFF"/>
        </w:rPr>
      </w:pPr>
      <w:r w:rsidRPr="001C3368">
        <w:rPr>
          <w:rFonts w:ascii="Verdana" w:eastAsia="Times New Roman" w:hAnsi="Verdana" w:cs="Arial"/>
          <w:sz w:val="20"/>
          <w:szCs w:val="20"/>
          <w:shd w:val="clear" w:color="auto" w:fill="FFFFFF"/>
        </w:rPr>
        <w:t>According to Betty Freidan in “</w:t>
      </w:r>
      <w:hyperlink r:id="rId7" w:history="1">
        <w:r w:rsidRPr="001C3368">
          <w:rPr>
            <w:rStyle w:val="Hyperlink"/>
            <w:rFonts w:ascii="Verdana" w:eastAsia="Times New Roman" w:hAnsi="Verdana" w:cs="Arial"/>
            <w:color w:val="002060"/>
            <w:sz w:val="20"/>
            <w:szCs w:val="20"/>
            <w:shd w:val="clear" w:color="auto" w:fill="FFFFFF"/>
          </w:rPr>
          <w:t>The Feminine Mystique</w:t>
        </w:r>
      </w:hyperlink>
      <w:r w:rsidRPr="001C3368">
        <w:rPr>
          <w:rFonts w:ascii="Verdana" w:eastAsia="Times New Roman" w:hAnsi="Verdana" w:cs="Arial"/>
          <w:sz w:val="20"/>
          <w:szCs w:val="20"/>
          <w:shd w:val="clear" w:color="auto" w:fill="FFFFFF"/>
        </w:rPr>
        <w:t>”:</w:t>
      </w:r>
      <w:r w:rsidR="00F80E97" w:rsidRPr="001C3368">
        <w:rPr>
          <w:rFonts w:ascii="Verdana" w:eastAsia="Times New Roman" w:hAnsi="Verdana" w:cs="Arial"/>
          <w:sz w:val="20"/>
          <w:szCs w:val="20"/>
          <w:shd w:val="clear" w:color="auto" w:fill="FFFFFF"/>
        </w:rPr>
        <w:t xml:space="preserve"> </w:t>
      </w:r>
      <w:r w:rsidRPr="001C3368">
        <w:rPr>
          <w:rFonts w:ascii="Verdana" w:eastAsia="Times New Roman" w:hAnsi="Verdana" w:cs="Arial"/>
          <w:sz w:val="20"/>
          <w:szCs w:val="20"/>
          <w:shd w:val="clear" w:color="auto" w:fill="FFFFFF"/>
        </w:rPr>
        <w:t>The fact is that to Freud, even more than to the _______________________ today, women were a strange, inferior, ____________________ species. He saw them as childlike dolls, who existed in terms only of man’s love, to love man and serve his needs. It was the same kind of unconscious solipsism that made man for many centuries see the sun only as a bright object that revolved around the earth. Freud grew up with this attitude built in by his culture – not only the culture of Victorian Europe, but that Jewish culture in which men said the daily prayer: ‘I thank Thee, Lord, that Thou hast not __________________,’ and women prayed in submission: ‘I thank Thee, Lord, that Thou has created me according to Thy will.’</w:t>
      </w:r>
    </w:p>
    <w:p w14:paraId="411D4CED" w14:textId="77777777" w:rsidR="001C3368" w:rsidRPr="001C3368" w:rsidRDefault="001C3368" w:rsidP="001C3368">
      <w:pPr>
        <w:spacing w:after="0" w:line="300" w:lineRule="exact"/>
        <w:ind w:left="360"/>
        <w:outlineLvl w:val="1"/>
        <w:rPr>
          <w:rFonts w:ascii="Verdana" w:eastAsia="Times New Roman" w:hAnsi="Verdana" w:cs="Arial"/>
          <w:sz w:val="20"/>
          <w:szCs w:val="20"/>
          <w:shd w:val="clear" w:color="auto" w:fill="FFFFFF"/>
        </w:rPr>
      </w:pPr>
    </w:p>
    <w:p w14:paraId="1C1CE5EF" w14:textId="77777777" w:rsidR="001C3368" w:rsidRDefault="00D70D58" w:rsidP="001C3368">
      <w:pPr>
        <w:pStyle w:val="ListParagraph"/>
        <w:numPr>
          <w:ilvl w:val="0"/>
          <w:numId w:val="8"/>
        </w:numPr>
        <w:spacing w:after="360" w:line="300" w:lineRule="exact"/>
        <w:outlineLvl w:val="1"/>
        <w:rPr>
          <w:rStyle w:val="apple-style-span"/>
          <w:rFonts w:ascii="Verdana" w:hAnsi="Verdana"/>
          <w:color w:val="000000"/>
          <w:sz w:val="18"/>
          <w:szCs w:val="18"/>
          <w:shd w:val="clear" w:color="auto" w:fill="FFFFFF"/>
        </w:rPr>
      </w:pPr>
      <w:r w:rsidRPr="001C3368">
        <w:rPr>
          <w:rFonts w:ascii="Verdana" w:eastAsia="Times New Roman" w:hAnsi="Verdana" w:cs="Arial"/>
          <w:sz w:val="20"/>
          <w:szCs w:val="20"/>
          <w:shd w:val="clear" w:color="auto" w:fill="FFFFFF"/>
        </w:rPr>
        <w:t xml:space="preserve">From </w:t>
      </w:r>
      <w:hyperlink r:id="rId8" w:history="1">
        <w:r w:rsidRPr="001C3368">
          <w:rPr>
            <w:rStyle w:val="Hyperlink"/>
            <w:rFonts w:ascii="Verdana" w:eastAsia="Times New Roman" w:hAnsi="Verdana" w:cs="Arial"/>
            <w:color w:val="002060"/>
            <w:sz w:val="20"/>
            <w:szCs w:val="20"/>
            <w:shd w:val="clear" w:color="auto" w:fill="FFFFFF"/>
          </w:rPr>
          <w:t>NOW’s Statement of Purpose</w:t>
        </w:r>
      </w:hyperlink>
      <w:r w:rsidRPr="001C3368">
        <w:rPr>
          <w:rFonts w:ascii="Verdana" w:eastAsia="Times New Roman" w:hAnsi="Verdana" w:cs="Arial"/>
          <w:sz w:val="20"/>
          <w:szCs w:val="20"/>
          <w:shd w:val="clear" w:color="auto" w:fill="FFFFFF"/>
        </w:rPr>
        <w:t>:</w:t>
      </w:r>
      <w:r w:rsidR="00F80E97" w:rsidRPr="001C3368">
        <w:rPr>
          <w:rFonts w:ascii="Verdana" w:eastAsia="Times New Roman" w:hAnsi="Verdana" w:cs="Arial"/>
          <w:sz w:val="20"/>
          <w:szCs w:val="20"/>
          <w:shd w:val="clear" w:color="auto" w:fill="FFFFFF"/>
        </w:rPr>
        <w:t xml:space="preserve"> </w:t>
      </w:r>
      <w:r w:rsidRPr="001C3368">
        <w:rPr>
          <w:rStyle w:val="apple-style-span"/>
          <w:rFonts w:ascii="Verdana" w:hAnsi="Verdana"/>
          <w:color w:val="000000"/>
          <w:sz w:val="18"/>
          <w:szCs w:val="18"/>
          <w:shd w:val="clear" w:color="auto" w:fill="FFFFFF"/>
        </w:rPr>
        <w:t xml:space="preserve">Although ____% of all American women between the ages of 18 and 65 now work outside the home, the overwhelming majority -- ____% -- are in routine clerical, sales, or factory jobs, or they are household workers, cleaning women, hospital attendants. About two-thirds of Negro women workers are in the lowest paid service occupations. Working women are becoming increasingly -- not less -- concentrated on the bottom of the job ladder. As a </w:t>
      </w:r>
      <w:proofErr w:type="gramStart"/>
      <w:r w:rsidRPr="001C3368">
        <w:rPr>
          <w:rStyle w:val="apple-style-span"/>
          <w:rFonts w:ascii="Verdana" w:hAnsi="Verdana"/>
          <w:color w:val="000000"/>
          <w:sz w:val="18"/>
          <w:szCs w:val="18"/>
          <w:shd w:val="clear" w:color="auto" w:fill="FFFFFF"/>
        </w:rPr>
        <w:t>consequence</w:t>
      </w:r>
      <w:proofErr w:type="gramEnd"/>
      <w:r w:rsidRPr="001C3368">
        <w:rPr>
          <w:rStyle w:val="apple-style-span"/>
          <w:rFonts w:ascii="Verdana" w:hAnsi="Verdana"/>
          <w:color w:val="000000"/>
          <w:sz w:val="18"/>
          <w:szCs w:val="18"/>
          <w:shd w:val="clear" w:color="auto" w:fill="FFFFFF"/>
        </w:rPr>
        <w:t xml:space="preserve"> full-time women workers today earn on the average only __% of what men earn, and that wage gap has been _____________ over the past twenty-five years in every major industry group.</w:t>
      </w:r>
    </w:p>
    <w:p w14:paraId="1BADC064" w14:textId="77777777" w:rsidR="00D70D58" w:rsidRDefault="00D70D58" w:rsidP="001C3368">
      <w:pPr>
        <w:pStyle w:val="ListParagraph"/>
        <w:spacing w:before="480" w:after="360" w:line="300" w:lineRule="exact"/>
        <w:ind w:left="0"/>
        <w:outlineLvl w:val="1"/>
        <w:rPr>
          <w:rStyle w:val="apple-converted-space"/>
          <w:rFonts w:ascii="Verdana" w:hAnsi="Verdana"/>
          <w:color w:val="000000"/>
          <w:sz w:val="18"/>
          <w:szCs w:val="18"/>
          <w:shd w:val="clear" w:color="auto" w:fill="FFFFFF"/>
        </w:rPr>
      </w:pPr>
    </w:p>
    <w:p w14:paraId="73BA8980" w14:textId="77777777" w:rsidR="00CA3794" w:rsidRPr="001C3368" w:rsidRDefault="00CA3794" w:rsidP="001C3368">
      <w:pPr>
        <w:pStyle w:val="ListParagraph"/>
        <w:numPr>
          <w:ilvl w:val="0"/>
          <w:numId w:val="8"/>
        </w:numPr>
        <w:spacing w:before="480" w:after="240" w:line="300" w:lineRule="exact"/>
        <w:outlineLvl w:val="1"/>
        <w:rPr>
          <w:rFonts w:ascii="Verdana" w:eastAsia="Times New Roman" w:hAnsi="Verdana" w:cs="Arial"/>
          <w:sz w:val="20"/>
          <w:szCs w:val="20"/>
          <w:shd w:val="clear" w:color="auto" w:fill="FFFFFF"/>
        </w:rPr>
      </w:pPr>
      <w:r w:rsidRPr="001C3368">
        <w:rPr>
          <w:rFonts w:ascii="Verdana" w:eastAsia="Times New Roman" w:hAnsi="Verdana" w:cs="Arial"/>
          <w:sz w:val="20"/>
          <w:szCs w:val="20"/>
          <w:shd w:val="clear" w:color="auto" w:fill="FFFFFF"/>
        </w:rPr>
        <w:t xml:space="preserve">In a few sentences, describe the tone and approach of </w:t>
      </w:r>
      <w:hyperlink r:id="rId9" w:history="1">
        <w:r w:rsidR="00354CEB" w:rsidRPr="001C3368">
          <w:rPr>
            <w:rStyle w:val="Hyperlink"/>
            <w:rFonts w:ascii="Verdana" w:eastAsia="Times New Roman" w:hAnsi="Verdana" w:cs="Arial"/>
            <w:color w:val="1F4E79" w:themeColor="accent1" w:themeShade="80"/>
            <w:sz w:val="20"/>
            <w:szCs w:val="20"/>
            <w:shd w:val="clear" w:color="auto" w:fill="FFFFFF"/>
          </w:rPr>
          <w:t xml:space="preserve">Jerry </w:t>
        </w:r>
        <w:proofErr w:type="spellStart"/>
        <w:r w:rsidR="00354CEB" w:rsidRPr="001C3368">
          <w:rPr>
            <w:rStyle w:val="Hyperlink"/>
            <w:rFonts w:ascii="Verdana" w:eastAsia="Times New Roman" w:hAnsi="Verdana" w:cs="Arial"/>
            <w:color w:val="1F4E79" w:themeColor="accent1" w:themeShade="80"/>
            <w:sz w:val="20"/>
            <w:szCs w:val="20"/>
            <w:shd w:val="clear" w:color="auto" w:fill="FFFFFF"/>
          </w:rPr>
          <w:t>Linsker’s</w:t>
        </w:r>
        <w:proofErr w:type="spellEnd"/>
        <w:r w:rsidR="00354CEB" w:rsidRPr="001C3368">
          <w:rPr>
            <w:rStyle w:val="Hyperlink"/>
            <w:rFonts w:ascii="Verdana" w:eastAsia="Times New Roman" w:hAnsi="Verdana" w:cs="Arial"/>
            <w:color w:val="1F4E79" w:themeColor="accent1" w:themeShade="80"/>
            <w:sz w:val="20"/>
            <w:szCs w:val="20"/>
            <w:shd w:val="clear" w:color="auto" w:fill="FFFFFF"/>
          </w:rPr>
          <w:t xml:space="preserve"> </w:t>
        </w:r>
        <w:r w:rsidR="00354CEB" w:rsidRPr="001C3368">
          <w:rPr>
            <w:rStyle w:val="Hyperlink"/>
            <w:rFonts w:ascii="Verdana" w:eastAsia="Times New Roman" w:hAnsi="Verdana" w:cs="Arial"/>
            <w:i/>
            <w:color w:val="1F4E79" w:themeColor="accent1" w:themeShade="80"/>
            <w:sz w:val="20"/>
            <w:szCs w:val="20"/>
            <w:shd w:val="clear" w:color="auto" w:fill="FFFFFF"/>
          </w:rPr>
          <w:t>Daily News</w:t>
        </w:r>
        <w:r w:rsidR="00354CEB" w:rsidRPr="001C3368">
          <w:rPr>
            <w:rStyle w:val="Hyperlink"/>
            <w:rFonts w:ascii="Verdana" w:eastAsia="Times New Roman" w:hAnsi="Verdana" w:cs="Arial"/>
            <w:color w:val="1F4E79" w:themeColor="accent1" w:themeShade="80"/>
            <w:sz w:val="20"/>
            <w:szCs w:val="20"/>
            <w:shd w:val="clear" w:color="auto" w:fill="FFFFFF"/>
          </w:rPr>
          <w:t xml:space="preserve"> article</w:t>
        </w:r>
      </w:hyperlink>
      <w:r w:rsidRPr="001C3368">
        <w:rPr>
          <w:rFonts w:ascii="Verdana" w:eastAsia="Times New Roman" w:hAnsi="Verdana" w:cs="Arial"/>
          <w:sz w:val="20"/>
          <w:szCs w:val="20"/>
          <w:shd w:val="clear" w:color="auto" w:fill="FFFFFF"/>
        </w:rPr>
        <w:t xml:space="preserve"> on </w:t>
      </w:r>
      <w:r w:rsidR="00354CEB" w:rsidRPr="001C3368">
        <w:rPr>
          <w:rFonts w:ascii="Verdana" w:eastAsia="Times New Roman" w:hAnsi="Verdana" w:cs="Arial"/>
          <w:sz w:val="20"/>
          <w:szCs w:val="20"/>
          <w:shd w:val="clear" w:color="auto" w:fill="FFFFFF"/>
        </w:rPr>
        <w:t>what has come to be known as the Stonewall Uprising.</w:t>
      </w:r>
    </w:p>
    <w:p w14:paraId="5639F726" w14:textId="77777777" w:rsidR="00354CEB" w:rsidRDefault="00354CEB" w:rsidP="00F80E97">
      <w:pPr>
        <w:spacing w:before="480" w:after="240" w:line="300" w:lineRule="exact"/>
        <w:outlineLvl w:val="1"/>
        <w:rPr>
          <w:rFonts w:ascii="Verdana" w:eastAsia="Times New Roman" w:hAnsi="Verdana" w:cs="Arial"/>
          <w:sz w:val="20"/>
          <w:szCs w:val="20"/>
          <w:shd w:val="clear" w:color="auto" w:fill="FFFFFF"/>
        </w:rPr>
      </w:pPr>
    </w:p>
    <w:p w14:paraId="08CB4C31" w14:textId="77777777" w:rsidR="00354CEB" w:rsidRDefault="00354CEB" w:rsidP="00F80E97">
      <w:pPr>
        <w:spacing w:before="480" w:after="240" w:line="300" w:lineRule="exact"/>
        <w:outlineLvl w:val="1"/>
        <w:rPr>
          <w:rFonts w:ascii="Verdana" w:eastAsia="Times New Roman" w:hAnsi="Verdana" w:cs="Arial"/>
          <w:sz w:val="20"/>
          <w:szCs w:val="20"/>
          <w:shd w:val="clear" w:color="auto" w:fill="FFFFFF"/>
        </w:rPr>
      </w:pPr>
    </w:p>
    <w:p w14:paraId="7A36B00A" w14:textId="77777777" w:rsidR="00354CEB" w:rsidRPr="00354CEB" w:rsidRDefault="00354CEB" w:rsidP="00F80E97">
      <w:pPr>
        <w:spacing w:before="480" w:after="240" w:line="300" w:lineRule="exact"/>
        <w:outlineLvl w:val="1"/>
        <w:rPr>
          <w:rFonts w:ascii="Verdana" w:eastAsia="Times New Roman" w:hAnsi="Verdana" w:cs="Arial"/>
          <w:sz w:val="20"/>
          <w:szCs w:val="20"/>
          <w:shd w:val="clear" w:color="auto" w:fill="FFFFFF"/>
        </w:rPr>
      </w:pPr>
    </w:p>
    <w:p w14:paraId="1F0C7156" w14:textId="77777777" w:rsidR="009204C1" w:rsidRPr="001C3368" w:rsidRDefault="009204C1" w:rsidP="001C3368">
      <w:pPr>
        <w:pStyle w:val="ListParagraph"/>
        <w:numPr>
          <w:ilvl w:val="0"/>
          <w:numId w:val="8"/>
        </w:numPr>
        <w:spacing w:before="480" w:after="240" w:line="300" w:lineRule="exact"/>
        <w:outlineLvl w:val="0"/>
        <w:rPr>
          <w:rStyle w:val="apple-style-span"/>
          <w:rFonts w:ascii="Verdana" w:hAnsi="Verdana"/>
          <w:color w:val="000000"/>
          <w:sz w:val="20"/>
          <w:szCs w:val="20"/>
        </w:rPr>
      </w:pPr>
      <w:r w:rsidRPr="001C3368">
        <w:rPr>
          <w:rFonts w:ascii="Verdana" w:eastAsia="Times New Roman" w:hAnsi="Verdana" w:cs="Arial"/>
          <w:sz w:val="20"/>
          <w:szCs w:val="20"/>
          <w:shd w:val="clear" w:color="auto" w:fill="FFFFFF"/>
        </w:rPr>
        <w:t>From “</w:t>
      </w:r>
      <w:hyperlink r:id="rId10" w:history="1">
        <w:r w:rsidRPr="001C3368">
          <w:rPr>
            <w:rStyle w:val="Hyperlink"/>
            <w:rFonts w:ascii="Verdana" w:eastAsia="Times New Roman" w:hAnsi="Verdana" w:cs="Arial"/>
            <w:color w:val="002060"/>
            <w:sz w:val="20"/>
            <w:szCs w:val="20"/>
            <w:shd w:val="clear" w:color="auto" w:fill="FFFFFF"/>
          </w:rPr>
          <w:t>Women’s Liberation Aims to Free Men, Too</w:t>
        </w:r>
      </w:hyperlink>
      <w:r w:rsidRPr="001C3368">
        <w:rPr>
          <w:rFonts w:ascii="Verdana" w:eastAsia="Times New Roman" w:hAnsi="Verdana" w:cs="Arial"/>
          <w:sz w:val="20"/>
          <w:szCs w:val="20"/>
          <w:shd w:val="clear" w:color="auto" w:fill="FFFFFF"/>
        </w:rPr>
        <w:t>”:</w:t>
      </w:r>
      <w:r w:rsidR="00F80E97" w:rsidRPr="001C3368">
        <w:rPr>
          <w:rFonts w:ascii="Verdana" w:eastAsia="Times New Roman" w:hAnsi="Verdana" w:cs="Arial"/>
          <w:sz w:val="20"/>
          <w:szCs w:val="20"/>
          <w:shd w:val="clear" w:color="auto" w:fill="FFFFFF"/>
        </w:rPr>
        <w:t xml:space="preserve"> </w:t>
      </w:r>
      <w:r w:rsidRPr="001C3368">
        <w:rPr>
          <w:rStyle w:val="apple-style-span"/>
          <w:rFonts w:ascii="Verdana" w:hAnsi="Verdana"/>
          <w:color w:val="000000"/>
          <w:sz w:val="20"/>
          <w:szCs w:val="20"/>
        </w:rPr>
        <w:t xml:space="preserve">Blacks and women suffer from the same myths of _________________________ ___________________________________, much less white men; limited job skills; identity as sex objects, and so on. Ever since slaves arrived on these shores and were </w:t>
      </w:r>
      <w:r w:rsidRPr="001C3368">
        <w:rPr>
          <w:rStyle w:val="apple-style-span"/>
          <w:rFonts w:ascii="Verdana" w:hAnsi="Verdana"/>
          <w:color w:val="000000"/>
          <w:sz w:val="20"/>
          <w:szCs w:val="20"/>
        </w:rPr>
        <w:lastRenderedPageBreak/>
        <w:t>given the legal status of wives — that is_______— our legal reforms have followed on each other's heels —with women, I might add, still lagging considerably behind.</w:t>
      </w:r>
    </w:p>
    <w:p w14:paraId="3B64B3E7" w14:textId="77777777" w:rsidR="001C3368" w:rsidRPr="001C3368" w:rsidRDefault="001C3368" w:rsidP="001C3368">
      <w:pPr>
        <w:spacing w:after="240" w:line="300" w:lineRule="exact"/>
        <w:ind w:left="360"/>
        <w:rPr>
          <w:rFonts w:ascii="Verdana" w:eastAsia="Times New Roman" w:hAnsi="Verdana" w:cs="Arial"/>
          <w:sz w:val="20"/>
          <w:szCs w:val="20"/>
          <w:shd w:val="clear" w:color="auto" w:fill="FFFFFF"/>
        </w:rPr>
      </w:pPr>
    </w:p>
    <w:p w14:paraId="21567F95" w14:textId="77777777" w:rsidR="009204C1" w:rsidRDefault="009204C1" w:rsidP="001C3368">
      <w:pPr>
        <w:pStyle w:val="ListParagraph"/>
        <w:numPr>
          <w:ilvl w:val="0"/>
          <w:numId w:val="8"/>
        </w:numPr>
        <w:spacing w:after="240" w:line="300" w:lineRule="exact"/>
        <w:rPr>
          <w:rFonts w:ascii="Verdana" w:eastAsia="Times New Roman" w:hAnsi="Verdana" w:cs="Arial"/>
          <w:sz w:val="20"/>
          <w:szCs w:val="20"/>
          <w:shd w:val="clear" w:color="auto" w:fill="FFFFFF"/>
        </w:rPr>
      </w:pPr>
      <w:r w:rsidRPr="001C3368">
        <w:rPr>
          <w:rFonts w:ascii="Verdana" w:eastAsia="Times New Roman" w:hAnsi="Verdana" w:cs="Arial"/>
          <w:sz w:val="20"/>
          <w:szCs w:val="20"/>
          <w:shd w:val="clear" w:color="auto" w:fill="FFFFFF"/>
        </w:rPr>
        <w:t>From “</w:t>
      </w:r>
      <w:hyperlink r:id="rId11" w:history="1">
        <w:r w:rsidR="00E73360" w:rsidRPr="001C3368">
          <w:rPr>
            <w:rStyle w:val="Hyperlink"/>
            <w:rFonts w:ascii="Verdana" w:eastAsia="Times New Roman" w:hAnsi="Verdana" w:cs="Arial"/>
            <w:color w:val="002060"/>
            <w:sz w:val="20"/>
            <w:szCs w:val="20"/>
            <w:shd w:val="clear" w:color="auto" w:fill="FFFFFF"/>
          </w:rPr>
          <w:t>Women’s Liberation Aims to Free Men, Too</w:t>
        </w:r>
      </w:hyperlink>
      <w:r w:rsidRPr="001C3368">
        <w:rPr>
          <w:rFonts w:ascii="Verdana" w:eastAsia="Times New Roman" w:hAnsi="Verdana" w:cs="Arial"/>
          <w:sz w:val="20"/>
          <w:szCs w:val="20"/>
          <w:shd w:val="clear" w:color="auto" w:fill="FFFFFF"/>
        </w:rPr>
        <w:t>”:</w:t>
      </w:r>
      <w:r w:rsidR="001C3368" w:rsidRPr="001C3368">
        <w:rPr>
          <w:rFonts w:ascii="Verdana" w:eastAsia="Times New Roman" w:hAnsi="Verdana" w:cs="Arial"/>
          <w:sz w:val="20"/>
          <w:szCs w:val="20"/>
          <w:shd w:val="clear" w:color="auto" w:fill="FFFFFF"/>
        </w:rPr>
        <w:t xml:space="preserve"> </w:t>
      </w:r>
      <w:r w:rsidRPr="001C3368">
        <w:rPr>
          <w:rFonts w:ascii="Verdana" w:eastAsia="Times New Roman" w:hAnsi="Verdana" w:cs="Arial"/>
          <w:sz w:val="20"/>
          <w:szCs w:val="20"/>
          <w:shd w:val="clear" w:color="auto" w:fill="FFFFFF"/>
        </w:rPr>
        <w:t>The truth is that a woman with a college degree working full time makes less than a black man with ______________ working full time. And black women make least of all. In many parts of the country — New York City, for instance—a woman has no legally guaranteed right to ________________________________________________________________ __________. She can be refused simply because of her sex.</w:t>
      </w:r>
    </w:p>
    <w:p w14:paraId="0E6948BB" w14:textId="77777777" w:rsidR="001C3368" w:rsidRPr="001C3368" w:rsidRDefault="001C3368" w:rsidP="001C3368">
      <w:pPr>
        <w:spacing w:after="240" w:line="300" w:lineRule="exact"/>
        <w:ind w:left="360"/>
        <w:rPr>
          <w:rFonts w:ascii="Verdana" w:eastAsia="Times New Roman" w:hAnsi="Verdana" w:cs="Arial"/>
          <w:sz w:val="20"/>
          <w:szCs w:val="20"/>
          <w:shd w:val="clear" w:color="auto" w:fill="FFFFFF"/>
        </w:rPr>
      </w:pPr>
    </w:p>
    <w:p w14:paraId="7817D9FD" w14:textId="77777777" w:rsidR="009204C1" w:rsidRDefault="009204C1" w:rsidP="001C3368">
      <w:pPr>
        <w:pStyle w:val="ListParagraph"/>
        <w:numPr>
          <w:ilvl w:val="0"/>
          <w:numId w:val="8"/>
        </w:numPr>
        <w:spacing w:before="240" w:after="120" w:line="300" w:lineRule="exact"/>
        <w:outlineLvl w:val="1"/>
        <w:rPr>
          <w:rFonts w:ascii="Verdana" w:eastAsia="Times New Roman" w:hAnsi="Verdana" w:cs="Arial"/>
          <w:sz w:val="20"/>
          <w:szCs w:val="20"/>
          <w:shd w:val="clear" w:color="auto" w:fill="FFFFFF"/>
        </w:rPr>
      </w:pPr>
      <w:r w:rsidRPr="001C3368">
        <w:rPr>
          <w:rFonts w:ascii="Verdana" w:eastAsia="Times New Roman" w:hAnsi="Verdana" w:cs="Arial"/>
          <w:sz w:val="20"/>
          <w:szCs w:val="20"/>
          <w:shd w:val="clear" w:color="auto" w:fill="FFFFFF"/>
        </w:rPr>
        <w:t xml:space="preserve">From “Women’s Liberation Aims to Free Men, </w:t>
      </w:r>
      <w:proofErr w:type="gramStart"/>
      <w:r w:rsidRPr="001C3368">
        <w:rPr>
          <w:rFonts w:ascii="Verdana" w:eastAsia="Times New Roman" w:hAnsi="Verdana" w:cs="Arial"/>
          <w:sz w:val="20"/>
          <w:szCs w:val="20"/>
          <w:shd w:val="clear" w:color="auto" w:fill="FFFFFF"/>
        </w:rPr>
        <w:t>Too</w:t>
      </w:r>
      <w:proofErr w:type="gramEnd"/>
      <w:r w:rsidRPr="001C3368">
        <w:rPr>
          <w:rFonts w:ascii="Verdana" w:eastAsia="Times New Roman" w:hAnsi="Verdana" w:cs="Arial"/>
          <w:sz w:val="20"/>
          <w:szCs w:val="20"/>
          <w:shd w:val="clear" w:color="auto" w:fill="FFFFFF"/>
        </w:rPr>
        <w:t>”:</w:t>
      </w:r>
      <w:r w:rsidR="001C3368" w:rsidRPr="001C3368">
        <w:rPr>
          <w:rFonts w:ascii="Verdana" w:eastAsia="Times New Roman" w:hAnsi="Verdana" w:cs="Arial"/>
          <w:sz w:val="20"/>
          <w:szCs w:val="20"/>
          <w:shd w:val="clear" w:color="auto" w:fill="FFFFFF"/>
        </w:rPr>
        <w:t xml:space="preserve"> </w:t>
      </w:r>
      <w:r w:rsidRPr="001C3368">
        <w:rPr>
          <w:rFonts w:ascii="Verdana" w:eastAsia="Times New Roman" w:hAnsi="Verdana" w:cs="Arial"/>
          <w:sz w:val="20"/>
          <w:szCs w:val="20"/>
          <w:shd w:val="clear" w:color="auto" w:fill="FFFFFF"/>
        </w:rPr>
        <w:t xml:space="preserve">The family system that will emerge is a great subject of anxiety. Probably there will be a variety of choices. Colleague marriages, such as young people have now, with both partners going to law-school or the Peace Corps together, is one alternative. At least they </w:t>
      </w:r>
      <w:r w:rsidR="00083472" w:rsidRPr="001C3368">
        <w:rPr>
          <w:rFonts w:ascii="Verdana" w:eastAsia="Times New Roman" w:hAnsi="Verdana" w:cs="Arial"/>
          <w:sz w:val="20"/>
          <w:szCs w:val="20"/>
          <w:shd w:val="clear" w:color="auto" w:fill="FFFFFF"/>
        </w:rPr>
        <w:t>_____________________________</w:t>
      </w:r>
      <w:r w:rsidRPr="001C3368">
        <w:rPr>
          <w:rFonts w:ascii="Verdana" w:eastAsia="Times New Roman" w:hAnsi="Verdana" w:cs="Arial"/>
          <w:sz w:val="20"/>
          <w:szCs w:val="20"/>
          <w:shd w:val="clear" w:color="auto" w:fill="FFFFFF"/>
        </w:rPr>
        <w:t>. Communes; marriages that are valid for the child-rearing years only—there are many possibilities.</w:t>
      </w:r>
    </w:p>
    <w:p w14:paraId="4612B79F" w14:textId="77777777" w:rsidR="001C3368" w:rsidRPr="001C3368" w:rsidRDefault="001C3368" w:rsidP="001C3368">
      <w:pPr>
        <w:spacing w:after="0" w:line="300" w:lineRule="exact"/>
        <w:ind w:left="360"/>
        <w:outlineLvl w:val="1"/>
        <w:rPr>
          <w:rFonts w:ascii="Verdana" w:eastAsia="Times New Roman" w:hAnsi="Verdana" w:cs="Arial"/>
          <w:sz w:val="20"/>
          <w:szCs w:val="20"/>
          <w:shd w:val="clear" w:color="auto" w:fill="FFFFFF"/>
        </w:rPr>
      </w:pPr>
    </w:p>
    <w:p w14:paraId="571B1A37" w14:textId="77777777" w:rsidR="00333EBD" w:rsidRPr="001C3368" w:rsidRDefault="00E73360" w:rsidP="001C3368">
      <w:pPr>
        <w:pStyle w:val="ListParagraph"/>
        <w:numPr>
          <w:ilvl w:val="0"/>
          <w:numId w:val="8"/>
        </w:numPr>
        <w:spacing w:before="240" w:after="480" w:line="360" w:lineRule="auto"/>
        <w:outlineLvl w:val="1"/>
        <w:rPr>
          <w:rFonts w:ascii="Verdana" w:eastAsia="Times New Roman" w:hAnsi="Verdana" w:cs="Arial"/>
          <w:sz w:val="20"/>
          <w:szCs w:val="20"/>
          <w:shd w:val="clear" w:color="auto" w:fill="FFFFFF"/>
        </w:rPr>
      </w:pPr>
      <w:r w:rsidRPr="001C3368">
        <w:rPr>
          <w:rFonts w:ascii="Verdana" w:eastAsia="Times New Roman" w:hAnsi="Verdana" w:cs="Arial"/>
          <w:sz w:val="20"/>
          <w:szCs w:val="20"/>
          <w:shd w:val="clear" w:color="auto" w:fill="FFFFFF"/>
        </w:rPr>
        <w:t xml:space="preserve">In your own words, summarize the </w:t>
      </w:r>
      <w:r w:rsidR="00333EBD" w:rsidRPr="001C3368">
        <w:rPr>
          <w:rFonts w:ascii="Verdana" w:eastAsia="Times New Roman" w:hAnsi="Verdana" w:cs="Arial"/>
          <w:sz w:val="20"/>
          <w:szCs w:val="20"/>
          <w:shd w:val="clear" w:color="auto" w:fill="FFFFFF"/>
        </w:rPr>
        <w:t>Supreme Court</w:t>
      </w:r>
      <w:r w:rsidRPr="001C3368">
        <w:rPr>
          <w:rFonts w:ascii="Verdana" w:eastAsia="Times New Roman" w:hAnsi="Verdana" w:cs="Arial"/>
          <w:sz w:val="20"/>
          <w:szCs w:val="20"/>
          <w:shd w:val="clear" w:color="auto" w:fill="FFFFFF"/>
        </w:rPr>
        <w:t>’s</w:t>
      </w:r>
      <w:r w:rsidR="00333EBD" w:rsidRPr="001C3368">
        <w:rPr>
          <w:rFonts w:ascii="Verdana" w:eastAsia="Times New Roman" w:hAnsi="Verdana" w:cs="Arial"/>
          <w:sz w:val="20"/>
          <w:szCs w:val="20"/>
          <w:shd w:val="clear" w:color="auto" w:fill="FFFFFF"/>
        </w:rPr>
        <w:t xml:space="preserve"> rul</w:t>
      </w:r>
      <w:r w:rsidRPr="001C3368">
        <w:rPr>
          <w:rFonts w:ascii="Verdana" w:eastAsia="Times New Roman" w:hAnsi="Verdana" w:cs="Arial"/>
          <w:sz w:val="20"/>
          <w:szCs w:val="20"/>
          <w:shd w:val="clear" w:color="auto" w:fill="FFFFFF"/>
        </w:rPr>
        <w:t>ing</w:t>
      </w:r>
      <w:r w:rsidR="00333EBD" w:rsidRPr="001C3368">
        <w:rPr>
          <w:rFonts w:ascii="Verdana" w:eastAsia="Times New Roman" w:hAnsi="Verdana" w:cs="Arial"/>
          <w:sz w:val="20"/>
          <w:szCs w:val="20"/>
          <w:shd w:val="clear" w:color="auto" w:fill="FFFFFF"/>
        </w:rPr>
        <w:t xml:space="preserve"> in </w:t>
      </w:r>
      <w:hyperlink r:id="rId12" w:history="1">
        <w:r w:rsidR="00333EBD" w:rsidRPr="001C3368">
          <w:rPr>
            <w:rStyle w:val="Hyperlink"/>
            <w:rFonts w:ascii="Verdana" w:eastAsia="Times New Roman" w:hAnsi="Verdana" w:cs="Arial"/>
            <w:i/>
            <w:color w:val="002060"/>
            <w:sz w:val="20"/>
            <w:szCs w:val="20"/>
            <w:shd w:val="clear" w:color="auto" w:fill="FFFFFF"/>
          </w:rPr>
          <w:t>Meritor Savings Bank v. Vinson</w:t>
        </w:r>
      </w:hyperlink>
      <w:r w:rsidRPr="001C3368">
        <w:rPr>
          <w:rFonts w:ascii="Verdana" w:eastAsia="Times New Roman" w:hAnsi="Verdana" w:cs="Arial"/>
          <w:sz w:val="20"/>
          <w:szCs w:val="20"/>
          <w:shd w:val="clear" w:color="auto" w:fill="FFFFFF"/>
        </w:rPr>
        <w:t>.</w:t>
      </w:r>
    </w:p>
    <w:p w14:paraId="45C98673" w14:textId="77777777" w:rsidR="00E73360" w:rsidRDefault="00E73360" w:rsidP="00E73360">
      <w:pPr>
        <w:spacing w:before="100" w:beforeAutospacing="1" w:after="480" w:line="360" w:lineRule="auto"/>
        <w:ind w:left="720"/>
        <w:outlineLvl w:val="1"/>
        <w:rPr>
          <w:rFonts w:ascii="Verdana" w:eastAsia="Times New Roman" w:hAnsi="Verdana" w:cs="Arial"/>
          <w:sz w:val="20"/>
          <w:szCs w:val="20"/>
          <w:shd w:val="clear" w:color="auto" w:fill="FFFFFF"/>
        </w:rPr>
      </w:pPr>
    </w:p>
    <w:p w14:paraId="5F37B4C7" w14:textId="77777777" w:rsidR="00333EBD" w:rsidRDefault="00333EBD" w:rsidP="00333EBD">
      <w:pPr>
        <w:spacing w:before="100" w:beforeAutospacing="1" w:after="480" w:line="360" w:lineRule="auto"/>
        <w:outlineLvl w:val="1"/>
        <w:rPr>
          <w:rFonts w:ascii="Verdana" w:eastAsia="Times New Roman" w:hAnsi="Verdana" w:cs="Arial"/>
          <w:sz w:val="20"/>
          <w:szCs w:val="20"/>
          <w:shd w:val="clear" w:color="auto" w:fill="FFFFFF"/>
        </w:rPr>
      </w:pPr>
    </w:p>
    <w:p w14:paraId="771F2FAC" w14:textId="77777777" w:rsidR="001C3368" w:rsidRDefault="001C3368" w:rsidP="00333EBD">
      <w:pPr>
        <w:spacing w:before="100" w:beforeAutospacing="1" w:after="480" w:line="360" w:lineRule="auto"/>
        <w:ind w:left="360"/>
        <w:outlineLvl w:val="1"/>
        <w:rPr>
          <w:rFonts w:ascii="Verdana" w:eastAsia="Times New Roman" w:hAnsi="Verdana" w:cs="Arial"/>
          <w:b/>
          <w:sz w:val="20"/>
          <w:szCs w:val="20"/>
          <w:shd w:val="clear" w:color="auto" w:fill="FFFFFF"/>
        </w:rPr>
      </w:pPr>
    </w:p>
    <w:p w14:paraId="0274E395" w14:textId="77777777" w:rsidR="00333EBD" w:rsidRDefault="00333EBD" w:rsidP="00333EBD">
      <w:pPr>
        <w:spacing w:before="100" w:beforeAutospacing="1" w:after="480" w:line="360" w:lineRule="auto"/>
        <w:ind w:left="360"/>
        <w:outlineLvl w:val="1"/>
        <w:rPr>
          <w:rFonts w:ascii="Verdana" w:eastAsia="Times New Roman" w:hAnsi="Verdana" w:cs="Arial"/>
          <w:sz w:val="20"/>
          <w:szCs w:val="20"/>
          <w:shd w:val="clear" w:color="auto" w:fill="FFFFFF"/>
        </w:rPr>
      </w:pPr>
      <w:r w:rsidRPr="00333EBD">
        <w:rPr>
          <w:rFonts w:ascii="Verdana" w:eastAsia="Times New Roman" w:hAnsi="Verdana" w:cs="Arial"/>
          <w:b/>
          <w:sz w:val="20"/>
          <w:szCs w:val="20"/>
          <w:shd w:val="clear" w:color="auto" w:fill="FFFFFF"/>
        </w:rPr>
        <w:t>Extra credit:</w:t>
      </w:r>
      <w:r>
        <w:rPr>
          <w:rFonts w:ascii="Verdana" w:eastAsia="Times New Roman" w:hAnsi="Verdana" w:cs="Arial"/>
          <w:sz w:val="20"/>
          <w:szCs w:val="20"/>
          <w:shd w:val="clear" w:color="auto" w:fill="FFFFFF"/>
        </w:rPr>
        <w:t xml:space="preserve"> Name a standing Supreme Court ruling that explicitly permit</w:t>
      </w:r>
      <w:r w:rsidR="00E73360">
        <w:rPr>
          <w:rFonts w:ascii="Verdana" w:eastAsia="Times New Roman" w:hAnsi="Verdana" w:cs="Arial"/>
          <w:sz w:val="20"/>
          <w:szCs w:val="20"/>
          <w:shd w:val="clear" w:color="auto" w:fill="FFFFFF"/>
        </w:rPr>
        <w:t xml:space="preserve">s </w:t>
      </w:r>
      <w:r>
        <w:rPr>
          <w:rFonts w:ascii="Verdana" w:eastAsia="Times New Roman" w:hAnsi="Verdana" w:cs="Arial"/>
          <w:sz w:val="20"/>
          <w:szCs w:val="20"/>
          <w:shd w:val="clear" w:color="auto" w:fill="FFFFFF"/>
        </w:rPr>
        <w:t>discrimination on the basis of sex.</w:t>
      </w:r>
    </w:p>
    <w:sectPr w:rsidR="00333EBD" w:rsidSect="001C3368">
      <w:footerReference w:type="default" r:id="rId13"/>
      <w:pgSz w:w="12240" w:h="15840"/>
      <w:pgMar w:top="720" w:right="1296" w:bottom="1152" w:left="1296"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26830" w14:textId="77777777" w:rsidR="00BF7501" w:rsidRDefault="00BF7501" w:rsidP="001C3368">
      <w:pPr>
        <w:spacing w:after="0" w:line="240" w:lineRule="auto"/>
      </w:pPr>
      <w:r>
        <w:separator/>
      </w:r>
    </w:p>
  </w:endnote>
  <w:endnote w:type="continuationSeparator" w:id="0">
    <w:p w14:paraId="7C3E82F2" w14:textId="77777777" w:rsidR="00BF7501" w:rsidRDefault="00BF7501" w:rsidP="001C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BAF4" w14:textId="77777777" w:rsidR="001C3368" w:rsidRPr="001C3368" w:rsidRDefault="001C3368" w:rsidP="008D71AD">
    <w:pPr>
      <w:pStyle w:val="Footer"/>
      <w:spacing w:before="60"/>
      <w:ind w:right="-144"/>
      <w:jc w:val="right"/>
      <w:rPr>
        <w:color w:val="2F5496" w:themeColor="accent5" w:themeShade="BF"/>
      </w:rPr>
    </w:pPr>
    <w:r w:rsidRPr="001C3368">
      <w:rPr>
        <w:color w:val="2F5496" w:themeColor="accent5" w:themeShade="BF"/>
      </w:rPr>
      <w:t>Susan E. Gallagher, Gender, Law &amp; Politics</w:t>
    </w:r>
  </w:p>
  <w:p w14:paraId="003AF79D" w14:textId="77777777" w:rsidR="001C3368" w:rsidRDefault="001C3368" w:rsidP="008D71AD">
    <w:pPr>
      <w:pStyle w:val="Footer"/>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A27E7" w14:textId="77777777" w:rsidR="00BF7501" w:rsidRDefault="00BF7501" w:rsidP="001C3368">
      <w:pPr>
        <w:spacing w:after="0" w:line="240" w:lineRule="auto"/>
      </w:pPr>
      <w:r>
        <w:separator/>
      </w:r>
    </w:p>
  </w:footnote>
  <w:footnote w:type="continuationSeparator" w:id="0">
    <w:p w14:paraId="2C00E6B0" w14:textId="77777777" w:rsidR="00BF7501" w:rsidRDefault="00BF7501" w:rsidP="001C3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915"/>
    <w:multiLevelType w:val="hybridMultilevel"/>
    <w:tmpl w:val="A25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75981"/>
    <w:multiLevelType w:val="hybridMultilevel"/>
    <w:tmpl w:val="6254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812FC"/>
    <w:multiLevelType w:val="hybridMultilevel"/>
    <w:tmpl w:val="0F301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D4FC8"/>
    <w:multiLevelType w:val="hybridMultilevel"/>
    <w:tmpl w:val="E9A4F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F54549"/>
    <w:multiLevelType w:val="hybridMultilevel"/>
    <w:tmpl w:val="6B5AC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F5B61"/>
    <w:multiLevelType w:val="hybridMultilevel"/>
    <w:tmpl w:val="F2647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924FB"/>
    <w:multiLevelType w:val="hybridMultilevel"/>
    <w:tmpl w:val="E5B6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E54D4"/>
    <w:multiLevelType w:val="hybridMultilevel"/>
    <w:tmpl w:val="304A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33"/>
    <w:rsid w:val="00083472"/>
    <w:rsid w:val="001C3368"/>
    <w:rsid w:val="001E75DA"/>
    <w:rsid w:val="002B1EB1"/>
    <w:rsid w:val="00333EBD"/>
    <w:rsid w:val="00354CEB"/>
    <w:rsid w:val="00436133"/>
    <w:rsid w:val="00464C33"/>
    <w:rsid w:val="00477064"/>
    <w:rsid w:val="004B3771"/>
    <w:rsid w:val="007316F3"/>
    <w:rsid w:val="00784AB6"/>
    <w:rsid w:val="008D71AD"/>
    <w:rsid w:val="009204C1"/>
    <w:rsid w:val="00994612"/>
    <w:rsid w:val="009E49CC"/>
    <w:rsid w:val="00A27E7A"/>
    <w:rsid w:val="00AD2407"/>
    <w:rsid w:val="00BF7501"/>
    <w:rsid w:val="00CA3794"/>
    <w:rsid w:val="00D27A2F"/>
    <w:rsid w:val="00D70D58"/>
    <w:rsid w:val="00D82F6A"/>
    <w:rsid w:val="00E41DDD"/>
    <w:rsid w:val="00E73360"/>
    <w:rsid w:val="00F0361C"/>
    <w:rsid w:val="00F45E75"/>
    <w:rsid w:val="00F8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244D"/>
  <w15:chartTrackingRefBased/>
  <w15:docId w15:val="{DCB355BB-270D-417D-9A85-5C97F612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F6A"/>
    <w:pPr>
      <w:ind w:left="720"/>
      <w:contextualSpacing/>
    </w:pPr>
  </w:style>
  <w:style w:type="character" w:styleId="Hyperlink">
    <w:name w:val="Hyperlink"/>
    <w:uiPriority w:val="99"/>
    <w:unhideWhenUsed/>
    <w:rsid w:val="009E49CC"/>
    <w:rPr>
      <w:color w:val="0000FF"/>
      <w:u w:val="single"/>
    </w:rPr>
  </w:style>
  <w:style w:type="character" w:customStyle="1" w:styleId="apple-style-span">
    <w:name w:val="apple-style-span"/>
    <w:rsid w:val="00D70D58"/>
  </w:style>
  <w:style w:type="character" w:customStyle="1" w:styleId="apple-converted-space">
    <w:name w:val="apple-converted-space"/>
    <w:rsid w:val="00D70D58"/>
  </w:style>
  <w:style w:type="paragraph" w:styleId="Header">
    <w:name w:val="header"/>
    <w:basedOn w:val="Normal"/>
    <w:link w:val="HeaderChar"/>
    <w:uiPriority w:val="99"/>
    <w:unhideWhenUsed/>
    <w:rsid w:val="001C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368"/>
    <w:rPr>
      <w:sz w:val="22"/>
      <w:szCs w:val="22"/>
    </w:rPr>
  </w:style>
  <w:style w:type="paragraph" w:styleId="Footer">
    <w:name w:val="footer"/>
    <w:basedOn w:val="Normal"/>
    <w:link w:val="FooterChar"/>
    <w:uiPriority w:val="99"/>
    <w:unhideWhenUsed/>
    <w:rsid w:val="001C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3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w.org/about/history/statement-of-purpo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rxists.org/reference/subject/philosophy/works/us/friedan.htm" TargetMode="External"/><Relationship Id="rId12" Type="http://schemas.openxmlformats.org/officeDocument/2006/relationships/hyperlink" Target="http://caselaw.findlaw.com/us-supreme-court/477/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dm15957.contentdm.oclc.org/cdm/ref/collection/p15957coll6/id/74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dm15957.contentdm.oclc.org/cdm/ref/collection/p15957coll6/id/746" TargetMode="External"/><Relationship Id="rId4" Type="http://schemas.openxmlformats.org/officeDocument/2006/relationships/webSettings" Target="webSettings.xml"/><Relationship Id="rId9" Type="http://schemas.openxmlformats.org/officeDocument/2006/relationships/hyperlink" Target="http://www.pbs.org/wgbh/americanexperience/features/primary-resources/stonewall-queen-be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Links>
    <vt:vector size="6" baseType="variant">
      <vt:variant>
        <vt:i4>7667817</vt:i4>
      </vt:variant>
      <vt:variant>
        <vt:i4>0</vt:i4>
      </vt:variant>
      <vt:variant>
        <vt:i4>0</vt:i4>
      </vt:variant>
      <vt:variant>
        <vt:i4>5</vt:i4>
      </vt:variant>
      <vt:variant>
        <vt:lpwstr>mailto:Susan_Gallagher@uml.edu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cp:lastModifiedBy>Susan E. Gallagher</cp:lastModifiedBy>
  <cp:revision>2</cp:revision>
  <dcterms:created xsi:type="dcterms:W3CDTF">2018-01-22T05:03:00Z</dcterms:created>
  <dcterms:modified xsi:type="dcterms:W3CDTF">2018-01-22T05:03:00Z</dcterms:modified>
</cp:coreProperties>
</file>