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BC985" w14:textId="77777777" w:rsidR="00436133" w:rsidRDefault="00436133" w:rsidP="00436133">
      <w:pPr>
        <w:spacing w:before="120" w:after="120" w:line="240" w:lineRule="auto"/>
        <w:jc w:val="center"/>
        <w:outlineLvl w:val="1"/>
        <w:rPr>
          <w:rFonts w:ascii="Verdana" w:eastAsia="Times New Roman" w:hAnsi="Verdana" w:cs="Arial"/>
          <w:color w:val="23468D"/>
          <w:sz w:val="32"/>
          <w:szCs w:val="32"/>
          <w:shd w:val="clear" w:color="auto" w:fill="FFFFFF"/>
        </w:rPr>
      </w:pPr>
      <w:bookmarkStart w:id="0" w:name="_GoBack"/>
      <w:bookmarkEnd w:id="0"/>
      <w:r w:rsidRPr="00436133">
        <w:rPr>
          <w:rFonts w:ascii="Verdana" w:eastAsia="Times New Roman" w:hAnsi="Verdana" w:cs="Arial"/>
          <w:color w:val="23468D"/>
          <w:sz w:val="32"/>
          <w:szCs w:val="32"/>
          <w:shd w:val="clear" w:color="auto" w:fill="FFFFFF"/>
        </w:rPr>
        <w:t>Gender, Law &amp; Politics 46.320</w:t>
      </w:r>
    </w:p>
    <w:p w14:paraId="619ECD3B" w14:textId="77777777" w:rsidR="00436133" w:rsidRPr="00DC3A83" w:rsidRDefault="00436133" w:rsidP="00436133">
      <w:pPr>
        <w:spacing w:before="120" w:after="120" w:line="240" w:lineRule="auto"/>
        <w:jc w:val="center"/>
        <w:outlineLvl w:val="1"/>
        <w:rPr>
          <w:rFonts w:ascii="Verdana" w:eastAsia="Times New Roman" w:hAnsi="Verdana" w:cs="Arial"/>
          <w:b/>
          <w:color w:val="23468D"/>
          <w:shd w:val="clear" w:color="auto" w:fill="FFFFFF"/>
        </w:rPr>
      </w:pPr>
    </w:p>
    <w:p w14:paraId="24342913" w14:textId="77777777" w:rsidR="00436133" w:rsidRPr="00DC3A83" w:rsidRDefault="00436133" w:rsidP="00436133">
      <w:pPr>
        <w:spacing w:before="120" w:after="120" w:line="240" w:lineRule="auto"/>
        <w:outlineLvl w:val="1"/>
        <w:rPr>
          <w:rFonts w:ascii="Verdana" w:eastAsia="Times New Roman" w:hAnsi="Verdana" w:cs="Arial"/>
          <w:b/>
          <w:sz w:val="20"/>
          <w:szCs w:val="20"/>
          <w:shd w:val="clear" w:color="auto" w:fill="FFFFFF"/>
        </w:rPr>
      </w:pPr>
      <w:r w:rsidRPr="00DC3A83">
        <w:rPr>
          <w:rFonts w:ascii="Verdana" w:eastAsia="Times New Roman" w:hAnsi="Verdana" w:cs="Arial"/>
          <w:b/>
          <w:sz w:val="20"/>
          <w:szCs w:val="20"/>
          <w:shd w:val="clear" w:color="auto" w:fill="FFFFFF"/>
        </w:rPr>
        <w:t xml:space="preserve">Assignment </w:t>
      </w:r>
      <w:r w:rsidR="00DC3A83" w:rsidRPr="00DC3A83">
        <w:rPr>
          <w:rFonts w:ascii="Verdana" w:eastAsia="Times New Roman" w:hAnsi="Verdana" w:cs="Arial"/>
          <w:b/>
          <w:sz w:val="20"/>
          <w:szCs w:val="20"/>
          <w:shd w:val="clear" w:color="auto" w:fill="FFFFFF"/>
        </w:rPr>
        <w:t>4</w:t>
      </w:r>
      <w:r w:rsidRPr="00DC3A83">
        <w:rPr>
          <w:rFonts w:ascii="Verdana" w:eastAsia="Times New Roman" w:hAnsi="Verdana" w:cs="Arial"/>
          <w:b/>
          <w:sz w:val="20"/>
          <w:szCs w:val="20"/>
          <w:shd w:val="clear" w:color="auto" w:fill="FFFFFF"/>
        </w:rPr>
        <w:t xml:space="preserve">: </w:t>
      </w:r>
      <w:r w:rsidR="00DC3A83" w:rsidRPr="00DC3A83">
        <w:rPr>
          <w:rFonts w:ascii="Verdana" w:eastAsia="Times New Roman" w:hAnsi="Verdana" w:cs="Arial"/>
          <w:b/>
          <w:sz w:val="20"/>
          <w:szCs w:val="20"/>
          <w:shd w:val="clear" w:color="auto" w:fill="FFFFFF"/>
        </w:rPr>
        <w:t>Government Regulation of Sexual Relations</w:t>
      </w:r>
    </w:p>
    <w:p w14:paraId="0018932D" w14:textId="319DC50B" w:rsidR="00436133" w:rsidRPr="00D82F6A" w:rsidRDefault="00436133" w:rsidP="00436133">
      <w:pPr>
        <w:spacing w:before="120" w:after="120" w:line="240" w:lineRule="auto"/>
        <w:outlineLvl w:val="1"/>
        <w:rPr>
          <w:rFonts w:ascii="Verdana" w:eastAsia="Times New Roman" w:hAnsi="Verdana" w:cs="Arial"/>
          <w:sz w:val="20"/>
          <w:szCs w:val="20"/>
          <w:shd w:val="clear" w:color="auto" w:fill="FFFFFF"/>
        </w:rPr>
      </w:pPr>
      <w:r w:rsidRPr="007702CC">
        <w:rPr>
          <w:rFonts w:ascii="Verdana" w:eastAsia="Times New Roman" w:hAnsi="Verdana" w:cs="Arial"/>
          <w:sz w:val="20"/>
          <w:szCs w:val="20"/>
          <w:shd w:val="clear" w:color="auto" w:fill="FFFFFF"/>
        </w:rPr>
        <w:t>Due via e-mail</w:t>
      </w:r>
      <w:r w:rsidR="004F0A38">
        <w:rPr>
          <w:rFonts w:ascii="Verdana" w:eastAsia="Times New Roman" w:hAnsi="Verdana" w:cs="Arial"/>
          <w:sz w:val="20"/>
          <w:szCs w:val="20"/>
          <w:shd w:val="clear" w:color="auto" w:fill="FFFFFF"/>
        </w:rPr>
        <w:t>.</w:t>
      </w:r>
      <w:r w:rsidRPr="007702CC">
        <w:rPr>
          <w:rFonts w:ascii="Verdana" w:eastAsia="Times New Roman" w:hAnsi="Verdana" w:cs="Arial"/>
          <w:sz w:val="20"/>
          <w:szCs w:val="20"/>
          <w:shd w:val="clear" w:color="auto" w:fill="FFFFFF"/>
        </w:rPr>
        <w:t xml:space="preserve"> </w:t>
      </w:r>
      <w:r w:rsidRPr="00D82F6A">
        <w:rPr>
          <w:rFonts w:ascii="Verdana" w:eastAsia="Times New Roman" w:hAnsi="Verdana" w:cs="Arial"/>
          <w:sz w:val="20"/>
          <w:szCs w:val="20"/>
          <w:shd w:val="clear" w:color="auto" w:fill="FFFFFF"/>
        </w:rPr>
        <w:t>Please print a copy and bring it to class.</w:t>
      </w:r>
    </w:p>
    <w:p w14:paraId="49D2CD95" w14:textId="77777777" w:rsidR="00436133" w:rsidRPr="00D82F6A" w:rsidRDefault="00436133" w:rsidP="00436133">
      <w:pPr>
        <w:spacing w:before="120" w:after="120" w:line="240" w:lineRule="auto"/>
        <w:outlineLvl w:val="1"/>
        <w:rPr>
          <w:rFonts w:ascii="Verdana" w:eastAsia="Times New Roman" w:hAnsi="Verdana" w:cs="Arial"/>
          <w:sz w:val="20"/>
          <w:szCs w:val="20"/>
          <w:shd w:val="clear" w:color="auto" w:fill="FFFFFF"/>
        </w:rPr>
      </w:pPr>
      <w:r w:rsidRPr="00D82F6A">
        <w:rPr>
          <w:rFonts w:ascii="Verdana" w:eastAsia="Times New Roman" w:hAnsi="Verdana" w:cs="Arial"/>
          <w:b/>
          <w:sz w:val="20"/>
          <w:szCs w:val="20"/>
          <w:shd w:val="clear" w:color="auto" w:fill="FFFFFF"/>
        </w:rPr>
        <w:t>Note:</w:t>
      </w:r>
      <w:r w:rsidRPr="00D82F6A">
        <w:rPr>
          <w:rFonts w:ascii="Verdana" w:eastAsia="Times New Roman" w:hAnsi="Verdana" w:cs="Arial"/>
          <w:sz w:val="20"/>
          <w:szCs w:val="20"/>
          <w:shd w:val="clear" w:color="auto" w:fill="FFFFFF"/>
        </w:rPr>
        <w:t xml:space="preserve"> These questions are strictly designed to ensure that you are keeping up with the readings.  Consequently, your answers need not include analysis or background information.</w:t>
      </w:r>
    </w:p>
    <w:p w14:paraId="3725BBBA" w14:textId="2F70FFE5" w:rsidR="000E28D7" w:rsidRPr="0087130F" w:rsidRDefault="00436133" w:rsidP="00436133">
      <w:pPr>
        <w:spacing w:before="120" w:after="120" w:line="240" w:lineRule="auto"/>
        <w:outlineLvl w:val="1"/>
        <w:rPr>
          <w:rFonts w:ascii="Verdana" w:eastAsia="Times New Roman" w:hAnsi="Verdana" w:cs="Arial"/>
          <w:color w:val="2E74B5" w:themeColor="accent1" w:themeShade="BF"/>
          <w:sz w:val="20"/>
          <w:szCs w:val="20"/>
          <w:shd w:val="clear" w:color="auto" w:fill="FFFFFF"/>
        </w:rPr>
      </w:pPr>
      <w:r w:rsidRPr="009E49CC">
        <w:rPr>
          <w:rFonts w:ascii="Verdana" w:eastAsia="Times New Roman" w:hAnsi="Verdana" w:cs="Arial"/>
          <w:b/>
          <w:sz w:val="20"/>
          <w:szCs w:val="20"/>
          <w:shd w:val="clear" w:color="auto" w:fill="FFFFFF"/>
        </w:rPr>
        <w:t>Instructions:</w:t>
      </w:r>
      <w:r w:rsidRPr="00D82F6A">
        <w:rPr>
          <w:rFonts w:ascii="Verdana" w:eastAsia="Times New Roman" w:hAnsi="Verdana" w:cs="Arial"/>
          <w:sz w:val="20"/>
          <w:szCs w:val="20"/>
          <w:shd w:val="clear" w:color="auto" w:fill="FFFFFF"/>
        </w:rPr>
        <w:t xml:space="preserve">  </w:t>
      </w:r>
      <w:r w:rsidR="009B1E21">
        <w:rPr>
          <w:rFonts w:ascii="Verdana" w:eastAsia="Times New Roman" w:hAnsi="Verdana" w:cs="Arial"/>
          <w:sz w:val="20"/>
          <w:szCs w:val="20"/>
          <w:shd w:val="clear" w:color="auto" w:fill="FFFFFF"/>
        </w:rPr>
        <w:t>Copy and paste the questions into the body of an email</w:t>
      </w:r>
      <w:r w:rsidR="004F0A38">
        <w:rPr>
          <w:rFonts w:ascii="Verdana" w:eastAsia="Times New Roman" w:hAnsi="Verdana" w:cs="Arial"/>
          <w:sz w:val="20"/>
          <w:szCs w:val="20"/>
          <w:shd w:val="clear" w:color="auto" w:fill="FFFFFF"/>
        </w:rPr>
        <w:t>.</w:t>
      </w:r>
      <w:r w:rsidR="00F90452">
        <w:rPr>
          <w:rFonts w:ascii="Verdana" w:eastAsia="Times New Roman" w:hAnsi="Verdana" w:cs="Arial"/>
          <w:sz w:val="20"/>
          <w:szCs w:val="20"/>
          <w:shd w:val="clear" w:color="auto" w:fill="FFFFFF"/>
        </w:rPr>
        <w:t xml:space="preserve"> </w:t>
      </w:r>
      <w:r w:rsidR="004F0A38">
        <w:rPr>
          <w:rFonts w:ascii="Verdana" w:eastAsia="Times New Roman" w:hAnsi="Verdana" w:cs="Arial"/>
          <w:sz w:val="20"/>
          <w:szCs w:val="20"/>
          <w:shd w:val="clear" w:color="auto" w:fill="FFFFFF"/>
        </w:rPr>
        <w:t>Send in your completed work without attachments.</w:t>
      </w:r>
    </w:p>
    <w:p w14:paraId="3D9F9394" w14:textId="77777777" w:rsidR="00F90452" w:rsidRDefault="00F90452" w:rsidP="00F90452">
      <w:pPr>
        <w:spacing w:before="120" w:after="0" w:line="240" w:lineRule="auto"/>
        <w:outlineLvl w:val="1"/>
        <w:rPr>
          <w:rFonts w:ascii="Verdana" w:eastAsia="Times New Roman" w:hAnsi="Verdana" w:cs="Arial"/>
          <w:sz w:val="20"/>
          <w:szCs w:val="20"/>
          <w:shd w:val="clear" w:color="auto" w:fill="FFFFFF"/>
        </w:rPr>
      </w:pPr>
    </w:p>
    <w:p w14:paraId="2DED79C5" w14:textId="77777777" w:rsidR="009E49CC" w:rsidRPr="00DC3A83" w:rsidRDefault="00DC3A83" w:rsidP="00F90452">
      <w:pPr>
        <w:spacing w:after="120" w:line="240" w:lineRule="auto"/>
        <w:outlineLvl w:val="1"/>
        <w:rPr>
          <w:rFonts w:ascii="Verdana" w:eastAsia="Times New Roman" w:hAnsi="Verdana" w:cs="Arial"/>
          <w:b/>
          <w:sz w:val="20"/>
          <w:szCs w:val="20"/>
          <w:shd w:val="clear" w:color="auto" w:fill="FFFFFF"/>
        </w:rPr>
      </w:pPr>
      <w:r w:rsidRPr="00DC3A83">
        <w:rPr>
          <w:rFonts w:ascii="Verdana" w:eastAsia="Times New Roman" w:hAnsi="Verdana" w:cs="Arial"/>
          <w:b/>
          <w:sz w:val="20"/>
          <w:szCs w:val="20"/>
          <w:shd w:val="clear" w:color="auto" w:fill="FFFFFF"/>
        </w:rPr>
        <w:t xml:space="preserve">Don’t forget to </w:t>
      </w:r>
      <w:r>
        <w:rPr>
          <w:rFonts w:ascii="Verdana" w:eastAsia="Times New Roman" w:hAnsi="Verdana" w:cs="Arial"/>
          <w:b/>
          <w:sz w:val="20"/>
          <w:szCs w:val="20"/>
          <w:shd w:val="clear" w:color="auto" w:fill="FFFFFF"/>
        </w:rPr>
        <w:t xml:space="preserve">use your own words and </w:t>
      </w:r>
      <w:r w:rsidRPr="00DC3A83">
        <w:rPr>
          <w:rFonts w:ascii="Verdana" w:eastAsia="Times New Roman" w:hAnsi="Verdana" w:cs="Arial"/>
          <w:b/>
          <w:sz w:val="20"/>
          <w:szCs w:val="20"/>
          <w:shd w:val="clear" w:color="auto" w:fill="FFFFFF"/>
        </w:rPr>
        <w:t>answer in complete sentences.</w:t>
      </w:r>
      <w:r w:rsidR="00436133" w:rsidRPr="00DC3A83">
        <w:rPr>
          <w:rFonts w:ascii="Verdana" w:eastAsia="Times New Roman" w:hAnsi="Verdana" w:cs="Arial"/>
          <w:b/>
          <w:sz w:val="20"/>
          <w:szCs w:val="20"/>
          <w:shd w:val="clear" w:color="auto" w:fill="FFFFFF"/>
        </w:rPr>
        <w:t xml:space="preserve"> </w:t>
      </w:r>
    </w:p>
    <w:p w14:paraId="0A654EB7" w14:textId="77777777" w:rsidR="004B3771"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r>
        <w:rPr>
          <w:rFonts w:ascii="Verdana" w:eastAsia="Times New Roman" w:hAnsi="Verdana" w:cs="Arial"/>
          <w:sz w:val="20"/>
          <w:szCs w:val="20"/>
          <w:shd w:val="clear" w:color="auto" w:fill="FFFFFF"/>
        </w:rPr>
        <w:t xml:space="preserve">1. In a few sentences, summarize the Supreme Court’s ruling in </w:t>
      </w:r>
      <w:hyperlink r:id="rId5" w:history="1">
        <w:r w:rsidRPr="00753BD9">
          <w:rPr>
            <w:rStyle w:val="Hyperlink"/>
            <w:rFonts w:ascii="Verdana" w:eastAsia="Times New Roman" w:hAnsi="Verdana" w:cs="Arial"/>
            <w:i/>
            <w:color w:val="002060"/>
            <w:sz w:val="20"/>
            <w:szCs w:val="20"/>
            <w:shd w:val="clear" w:color="auto" w:fill="FFFFFF"/>
          </w:rPr>
          <w:t>Griswold v. Connecticut</w:t>
        </w:r>
      </w:hyperlink>
      <w:r w:rsidR="00711AFE" w:rsidRPr="00753BD9">
        <w:rPr>
          <w:rFonts w:ascii="Verdana" w:eastAsia="Times New Roman" w:hAnsi="Verdana" w:cs="Arial"/>
          <w:i/>
          <w:color w:val="002060"/>
          <w:sz w:val="20"/>
          <w:szCs w:val="20"/>
          <w:shd w:val="clear" w:color="auto" w:fill="FFFFFF"/>
        </w:rPr>
        <w:t xml:space="preserve"> </w:t>
      </w:r>
      <w:r w:rsidR="00711AFE" w:rsidRPr="00711AFE">
        <w:rPr>
          <w:rFonts w:ascii="Verdana" w:eastAsia="Times New Roman" w:hAnsi="Verdana" w:cs="Arial"/>
          <w:sz w:val="20"/>
          <w:szCs w:val="20"/>
          <w:shd w:val="clear" w:color="auto" w:fill="FFFFFF"/>
        </w:rPr>
        <w:t>(1965)</w:t>
      </w:r>
      <w:r w:rsidRPr="00711AFE">
        <w:rPr>
          <w:rFonts w:ascii="Verdana" w:eastAsia="Times New Roman" w:hAnsi="Verdana" w:cs="Arial"/>
          <w:sz w:val="20"/>
          <w:szCs w:val="20"/>
          <w:shd w:val="clear" w:color="auto" w:fill="FFFFFF"/>
        </w:rPr>
        <w:t>.</w:t>
      </w:r>
      <w:r>
        <w:rPr>
          <w:rFonts w:ascii="Verdana" w:eastAsia="Times New Roman" w:hAnsi="Verdana" w:cs="Arial"/>
          <w:sz w:val="20"/>
          <w:szCs w:val="20"/>
          <w:shd w:val="clear" w:color="auto" w:fill="FFFFFF"/>
        </w:rPr>
        <w:t xml:space="preserve"> In your answer, </w:t>
      </w:r>
      <w:r w:rsidR="003F47B9">
        <w:rPr>
          <w:rFonts w:ascii="Verdana" w:eastAsia="Times New Roman" w:hAnsi="Verdana" w:cs="Arial"/>
          <w:sz w:val="20"/>
          <w:szCs w:val="20"/>
          <w:shd w:val="clear" w:color="auto" w:fill="FFFFFF"/>
        </w:rPr>
        <w:t>be sure to mention the fundamental right that formed the core of the majority ruling and the concurring opinions</w:t>
      </w:r>
      <w:r>
        <w:rPr>
          <w:rFonts w:ascii="Verdana" w:eastAsia="Times New Roman" w:hAnsi="Verdana" w:cs="Arial"/>
          <w:sz w:val="20"/>
          <w:szCs w:val="20"/>
          <w:shd w:val="clear" w:color="auto" w:fill="FFFFFF"/>
        </w:rPr>
        <w:t>.</w:t>
      </w:r>
    </w:p>
    <w:p w14:paraId="6B897548"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13652AD8"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2B29524C"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6B46FF6E"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1DC2064A"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37780AF1"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13489306"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623D0DFE"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5B4EA7AF"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7383B951" w14:textId="77777777" w:rsidR="008C12F6" w:rsidRDefault="008C12F6"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1F6942FA" w14:textId="77777777" w:rsidR="00DC3A83" w:rsidRDefault="00DC3A83" w:rsidP="00DC3A83">
      <w:pPr>
        <w:pStyle w:val="ListParagraph"/>
        <w:spacing w:before="360" w:after="0" w:line="240" w:lineRule="auto"/>
        <w:ind w:left="360"/>
        <w:outlineLvl w:val="1"/>
        <w:rPr>
          <w:rFonts w:ascii="Verdana" w:eastAsia="Times New Roman" w:hAnsi="Verdana" w:cs="Arial"/>
          <w:sz w:val="20"/>
          <w:szCs w:val="20"/>
          <w:shd w:val="clear" w:color="auto" w:fill="FFFFFF"/>
        </w:rPr>
      </w:pPr>
      <w:r>
        <w:rPr>
          <w:rFonts w:ascii="Verdana" w:eastAsia="Times New Roman" w:hAnsi="Verdana" w:cs="Arial"/>
          <w:sz w:val="20"/>
          <w:szCs w:val="20"/>
          <w:shd w:val="clear" w:color="auto" w:fill="FFFFFF"/>
        </w:rPr>
        <w:t xml:space="preserve">2. In a few sentences, summarize the Supreme Court’s ruling in </w:t>
      </w:r>
      <w:hyperlink r:id="rId6" w:anchor="roe" w:history="1">
        <w:r w:rsidRPr="00992588">
          <w:rPr>
            <w:rStyle w:val="Hyperlink"/>
            <w:rFonts w:ascii="Verdana" w:eastAsia="Times New Roman" w:hAnsi="Verdana" w:cs="Arial"/>
            <w:i/>
            <w:color w:val="002060"/>
            <w:sz w:val="20"/>
            <w:szCs w:val="20"/>
            <w:shd w:val="clear" w:color="auto" w:fill="FFFFFF"/>
          </w:rPr>
          <w:t>Roe v. Wade</w:t>
        </w:r>
      </w:hyperlink>
      <w:r w:rsidR="00711AFE">
        <w:rPr>
          <w:rFonts w:ascii="Verdana" w:eastAsia="Times New Roman" w:hAnsi="Verdana" w:cs="Arial"/>
          <w:i/>
          <w:sz w:val="20"/>
          <w:szCs w:val="20"/>
          <w:shd w:val="clear" w:color="auto" w:fill="FFFFFF"/>
        </w:rPr>
        <w:t xml:space="preserve"> </w:t>
      </w:r>
      <w:r w:rsidR="00711AFE" w:rsidRPr="00711AFE">
        <w:rPr>
          <w:rFonts w:ascii="Verdana" w:eastAsia="Times New Roman" w:hAnsi="Verdana" w:cs="Arial"/>
          <w:sz w:val="20"/>
          <w:szCs w:val="20"/>
          <w:shd w:val="clear" w:color="auto" w:fill="FFFFFF"/>
        </w:rPr>
        <w:t>(1973)</w:t>
      </w:r>
      <w:r w:rsidRPr="00711AFE">
        <w:rPr>
          <w:rFonts w:ascii="Verdana" w:eastAsia="Times New Roman" w:hAnsi="Verdana" w:cs="Arial"/>
          <w:sz w:val="20"/>
          <w:szCs w:val="20"/>
          <w:shd w:val="clear" w:color="auto" w:fill="FFFFFF"/>
        </w:rPr>
        <w:t>.</w:t>
      </w:r>
      <w:r>
        <w:rPr>
          <w:rFonts w:ascii="Verdana" w:eastAsia="Times New Roman" w:hAnsi="Verdana" w:cs="Arial"/>
          <w:sz w:val="20"/>
          <w:szCs w:val="20"/>
          <w:shd w:val="clear" w:color="auto" w:fill="FFFFFF"/>
        </w:rPr>
        <w:t xml:space="preserve">  In your answer, </w:t>
      </w:r>
      <w:r w:rsidR="003F47B9">
        <w:rPr>
          <w:rFonts w:ascii="Verdana" w:eastAsia="Times New Roman" w:hAnsi="Verdana" w:cs="Arial"/>
          <w:sz w:val="20"/>
          <w:szCs w:val="20"/>
          <w:shd w:val="clear" w:color="auto" w:fill="FFFFFF"/>
        </w:rPr>
        <w:t>be sure to mention the fundamental right upon which the decision was founded</w:t>
      </w:r>
      <w:r>
        <w:rPr>
          <w:rFonts w:ascii="Verdana" w:eastAsia="Times New Roman" w:hAnsi="Verdana" w:cs="Arial"/>
          <w:sz w:val="20"/>
          <w:szCs w:val="20"/>
          <w:shd w:val="clear" w:color="auto" w:fill="FFFFFF"/>
        </w:rPr>
        <w:t>.</w:t>
      </w:r>
    </w:p>
    <w:p w14:paraId="243B2FB0" w14:textId="77777777" w:rsidR="008C12F6" w:rsidRDefault="008C12F6"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0DA135A1" w14:textId="77777777" w:rsidR="00711AFE" w:rsidRDefault="00711AFE"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7C9307EC" w14:textId="77777777" w:rsidR="00711AFE" w:rsidRDefault="00711AFE"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2FA3EFE8" w14:textId="77777777" w:rsidR="00711AFE" w:rsidRDefault="00711AFE"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3F3764D5" w14:textId="77777777" w:rsidR="00711AFE" w:rsidRDefault="00711AFE"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4B241925" w14:textId="77777777" w:rsidR="00711AFE" w:rsidRDefault="00711AFE"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42E56B25" w14:textId="77777777" w:rsidR="00711AFE" w:rsidRDefault="00711AFE"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764C47F3" w14:textId="77777777" w:rsidR="00711AFE" w:rsidRDefault="00711AFE"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6771297D" w14:textId="77777777" w:rsidR="00711AFE" w:rsidRDefault="00711AFE"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7B51961F" w14:textId="77777777" w:rsidR="00711AFE" w:rsidRDefault="00711AFE"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03F90AD1" w14:textId="77777777" w:rsidR="008C12F6" w:rsidRDefault="008C12F6" w:rsidP="00DC3A83">
      <w:pPr>
        <w:pStyle w:val="ListParagraph"/>
        <w:spacing w:before="360" w:after="0" w:line="240" w:lineRule="auto"/>
        <w:ind w:left="360"/>
        <w:outlineLvl w:val="1"/>
        <w:rPr>
          <w:rFonts w:ascii="Verdana" w:eastAsia="Times New Roman" w:hAnsi="Verdana" w:cs="Arial"/>
          <w:sz w:val="20"/>
          <w:szCs w:val="20"/>
          <w:shd w:val="clear" w:color="auto" w:fill="FFFFFF"/>
        </w:rPr>
      </w:pPr>
    </w:p>
    <w:p w14:paraId="0420A89B" w14:textId="77777777" w:rsidR="00A6621D" w:rsidRDefault="00711AFE" w:rsidP="00A6621D">
      <w:pPr>
        <w:pStyle w:val="ListParagraph"/>
        <w:spacing w:before="360" w:line="240" w:lineRule="auto"/>
        <w:ind w:left="360"/>
        <w:outlineLvl w:val="1"/>
        <w:rPr>
          <w:rFonts w:ascii="Verdana" w:eastAsia="Times New Roman" w:hAnsi="Verdana" w:cs="Arial"/>
          <w:sz w:val="20"/>
          <w:szCs w:val="20"/>
          <w:shd w:val="clear" w:color="auto" w:fill="FFFFFF"/>
        </w:rPr>
      </w:pPr>
      <w:r>
        <w:rPr>
          <w:rFonts w:ascii="Verdana" w:eastAsia="Times New Roman" w:hAnsi="Verdana" w:cs="Arial"/>
          <w:sz w:val="20"/>
          <w:szCs w:val="20"/>
          <w:shd w:val="clear" w:color="auto" w:fill="FFFFFF"/>
        </w:rPr>
        <w:t xml:space="preserve">4. </w:t>
      </w:r>
      <w:r w:rsidR="00A6621D">
        <w:rPr>
          <w:rFonts w:ascii="Verdana" w:eastAsia="Times New Roman" w:hAnsi="Verdana" w:cs="Arial"/>
          <w:sz w:val="20"/>
          <w:szCs w:val="20"/>
          <w:shd w:val="clear" w:color="auto" w:fill="FFFFFF"/>
        </w:rPr>
        <w:t>From “</w:t>
      </w:r>
      <w:hyperlink r:id="rId7" w:history="1">
        <w:r w:rsidR="00A6621D" w:rsidRPr="00A6621D">
          <w:rPr>
            <w:rStyle w:val="Hyperlink"/>
            <w:rFonts w:ascii="Verdana" w:eastAsia="Times New Roman" w:hAnsi="Verdana" w:cs="Arial"/>
            <w:color w:val="1F4E79" w:themeColor="accent1" w:themeShade="80"/>
            <w:sz w:val="20"/>
            <w:szCs w:val="20"/>
            <w:shd w:val="clear" w:color="auto" w:fill="FFFFFF"/>
          </w:rPr>
          <w:t>A History of Key Abortion Rulings</w:t>
        </w:r>
      </w:hyperlink>
      <w:r w:rsidR="00A6621D">
        <w:rPr>
          <w:rFonts w:ascii="Verdana" w:eastAsia="Times New Roman" w:hAnsi="Verdana" w:cs="Arial"/>
          <w:sz w:val="20"/>
          <w:szCs w:val="20"/>
          <w:shd w:val="clear" w:color="auto" w:fill="FFFFFF"/>
        </w:rPr>
        <w:t>”:</w:t>
      </w:r>
    </w:p>
    <w:p w14:paraId="73F0EA05" w14:textId="77777777" w:rsidR="00A6621D" w:rsidRDefault="00A6621D" w:rsidP="00A6621D">
      <w:pPr>
        <w:pStyle w:val="ListParagraph"/>
        <w:spacing w:before="360" w:line="240" w:lineRule="auto"/>
        <w:ind w:left="360"/>
        <w:outlineLvl w:val="1"/>
        <w:rPr>
          <w:rFonts w:ascii="Verdana" w:eastAsia="Times New Roman" w:hAnsi="Verdana" w:cs="Arial"/>
          <w:sz w:val="20"/>
          <w:szCs w:val="20"/>
          <w:shd w:val="clear" w:color="auto" w:fill="FFFFFF"/>
        </w:rPr>
      </w:pPr>
    </w:p>
    <w:p w14:paraId="7C4EA5FE" w14:textId="77777777" w:rsidR="00A6621D" w:rsidRDefault="00A6621D" w:rsidP="00A6621D">
      <w:pPr>
        <w:pStyle w:val="ListParagraph"/>
        <w:spacing w:before="360" w:line="240" w:lineRule="auto"/>
        <w:ind w:left="360"/>
        <w:outlineLvl w:val="1"/>
        <w:rPr>
          <w:rFonts w:ascii="Verdana" w:eastAsia="Times New Roman" w:hAnsi="Verdana" w:cs="Arial"/>
          <w:sz w:val="20"/>
          <w:szCs w:val="20"/>
          <w:shd w:val="clear" w:color="auto" w:fill="FFFFFF"/>
        </w:rPr>
      </w:pPr>
      <w:r w:rsidRPr="00A6621D">
        <w:rPr>
          <w:rFonts w:ascii="Verdana" w:eastAsia="Times New Roman" w:hAnsi="Verdana" w:cs="Arial"/>
          <w:sz w:val="20"/>
          <w:szCs w:val="20"/>
          <w:shd w:val="clear" w:color="auto" w:fill="FFFFFF"/>
        </w:rPr>
        <w:t>In addition, the court in </w:t>
      </w:r>
      <w:r w:rsidRPr="00A6621D">
        <w:rPr>
          <w:rFonts w:ascii="Verdana" w:eastAsia="Times New Roman" w:hAnsi="Verdana" w:cs="Arial"/>
          <w:i/>
          <w:iCs/>
          <w:sz w:val="20"/>
          <w:szCs w:val="20"/>
          <w:shd w:val="clear" w:color="auto" w:fill="FFFFFF"/>
        </w:rPr>
        <w:t>Casey</w:t>
      </w:r>
      <w:r w:rsidRPr="00A6621D">
        <w:rPr>
          <w:rFonts w:ascii="Verdana" w:eastAsia="Times New Roman" w:hAnsi="Verdana" w:cs="Arial"/>
          <w:sz w:val="20"/>
          <w:szCs w:val="20"/>
          <w:shd w:val="clear" w:color="auto" w:fill="FFFFFF"/>
        </w:rPr>
        <w:t xml:space="preserve"> also established </w:t>
      </w:r>
      <w:r>
        <w:rPr>
          <w:rFonts w:ascii="Verdana" w:eastAsia="Times New Roman" w:hAnsi="Verdana" w:cs="Arial"/>
          <w:sz w:val="20"/>
          <w:szCs w:val="20"/>
          <w:shd w:val="clear" w:color="auto" w:fill="FFFFFF"/>
        </w:rPr>
        <w:t>_______________________</w:t>
      </w:r>
      <w:r w:rsidRPr="00A6621D">
        <w:rPr>
          <w:rFonts w:ascii="Verdana" w:eastAsia="Times New Roman" w:hAnsi="Verdana" w:cs="Arial"/>
          <w:sz w:val="20"/>
          <w:szCs w:val="20"/>
          <w:shd w:val="clear" w:color="auto" w:fill="FFFFFF"/>
        </w:rPr>
        <w:t xml:space="preserve"> for determining whether state abortion laws are constitutional. In </w:t>
      </w:r>
      <w:r w:rsidRPr="00A6621D">
        <w:rPr>
          <w:rFonts w:ascii="Verdana" w:eastAsia="Times New Roman" w:hAnsi="Verdana" w:cs="Arial"/>
          <w:i/>
          <w:iCs/>
          <w:sz w:val="20"/>
          <w:szCs w:val="20"/>
          <w:shd w:val="clear" w:color="auto" w:fill="FFFFFF"/>
        </w:rPr>
        <w:t xml:space="preserve">Roe </w:t>
      </w:r>
      <w:proofErr w:type="spellStart"/>
      <w:r w:rsidRPr="00A6621D">
        <w:rPr>
          <w:rFonts w:ascii="Verdana" w:eastAsia="Times New Roman" w:hAnsi="Verdana" w:cs="Arial"/>
          <w:i/>
          <w:iCs/>
          <w:sz w:val="20"/>
          <w:szCs w:val="20"/>
          <w:shd w:val="clear" w:color="auto" w:fill="FFFFFF"/>
        </w:rPr>
        <w:t>v.Wade</w:t>
      </w:r>
      <w:proofErr w:type="spellEnd"/>
      <w:r w:rsidRPr="00A6621D">
        <w:rPr>
          <w:rFonts w:ascii="Verdana" w:eastAsia="Times New Roman" w:hAnsi="Verdana" w:cs="Arial"/>
          <w:sz w:val="20"/>
          <w:szCs w:val="20"/>
          <w:shd w:val="clear" w:color="auto" w:fill="FFFFFF"/>
        </w:rPr>
        <w:t xml:space="preserve">, the court had declared access to abortion to be a </w:t>
      </w:r>
      <w:r>
        <w:rPr>
          <w:rFonts w:ascii="Verdana" w:eastAsia="Times New Roman" w:hAnsi="Verdana" w:cs="Arial"/>
          <w:sz w:val="20"/>
          <w:szCs w:val="20"/>
          <w:shd w:val="clear" w:color="auto" w:fill="FFFFFF"/>
        </w:rPr>
        <w:t>__________________________</w:t>
      </w:r>
      <w:r w:rsidRPr="00A6621D">
        <w:rPr>
          <w:rFonts w:ascii="Verdana" w:eastAsia="Times New Roman" w:hAnsi="Verdana" w:cs="Arial"/>
          <w:sz w:val="20"/>
          <w:szCs w:val="20"/>
          <w:shd w:val="clear" w:color="auto" w:fill="FFFFFF"/>
        </w:rPr>
        <w:t xml:space="preserve"> and had determined that states could only regulate abortion (before fetal viability) if there was a “compelling state interest.” Thus, subsequent abortion statutes had been evaluated under </w:t>
      </w:r>
      <w:r>
        <w:rPr>
          <w:rFonts w:ascii="Verdana" w:eastAsia="Times New Roman" w:hAnsi="Verdana" w:cs="Arial"/>
          <w:sz w:val="20"/>
          <w:szCs w:val="20"/>
          <w:shd w:val="clear" w:color="auto" w:fill="FFFFFF"/>
        </w:rPr>
        <w:t>_____________________</w:t>
      </w:r>
      <w:r w:rsidRPr="00A6621D">
        <w:rPr>
          <w:rFonts w:ascii="Verdana" w:eastAsia="Times New Roman" w:hAnsi="Verdana" w:cs="Arial"/>
          <w:sz w:val="20"/>
          <w:szCs w:val="20"/>
          <w:shd w:val="clear" w:color="auto" w:fill="FFFFFF"/>
        </w:rPr>
        <w:t>, the most rigorous legal standard for determining whether a law passes constitutional muster. As a result, in the years immediately following </w:t>
      </w:r>
      <w:r w:rsidRPr="00A6621D">
        <w:rPr>
          <w:rFonts w:ascii="Verdana" w:eastAsia="Times New Roman" w:hAnsi="Verdana" w:cs="Arial"/>
          <w:i/>
          <w:iCs/>
          <w:sz w:val="20"/>
          <w:szCs w:val="20"/>
          <w:shd w:val="clear" w:color="auto" w:fill="FFFFFF"/>
        </w:rPr>
        <w:t>Roe</w:t>
      </w:r>
      <w:r w:rsidRPr="00A6621D">
        <w:rPr>
          <w:rFonts w:ascii="Verdana" w:eastAsia="Times New Roman" w:hAnsi="Verdana" w:cs="Arial"/>
          <w:sz w:val="20"/>
          <w:szCs w:val="20"/>
          <w:shd w:val="clear" w:color="auto" w:fill="FFFFFF"/>
        </w:rPr>
        <w:t>, many abortion regulations were declared unconstitutional.</w:t>
      </w:r>
    </w:p>
    <w:p w14:paraId="7042FBEE" w14:textId="77777777" w:rsidR="00A6621D" w:rsidRPr="00A6621D" w:rsidRDefault="00A6621D" w:rsidP="00A6621D">
      <w:pPr>
        <w:pStyle w:val="ListParagraph"/>
        <w:spacing w:before="360" w:line="240" w:lineRule="auto"/>
        <w:ind w:left="360"/>
        <w:outlineLvl w:val="1"/>
        <w:rPr>
          <w:rFonts w:ascii="Verdana" w:eastAsia="Times New Roman" w:hAnsi="Verdana" w:cs="Arial"/>
          <w:sz w:val="20"/>
          <w:szCs w:val="20"/>
          <w:shd w:val="clear" w:color="auto" w:fill="FFFFFF"/>
        </w:rPr>
      </w:pPr>
    </w:p>
    <w:p w14:paraId="54C7C0A3" w14:textId="77777777" w:rsidR="00A6621D" w:rsidRPr="00A6621D" w:rsidRDefault="00A6621D" w:rsidP="00A6621D">
      <w:pPr>
        <w:pStyle w:val="ListParagraph"/>
        <w:spacing w:before="360" w:line="240" w:lineRule="auto"/>
        <w:ind w:left="360"/>
        <w:outlineLvl w:val="1"/>
        <w:rPr>
          <w:rFonts w:ascii="Verdana" w:eastAsia="Times New Roman" w:hAnsi="Verdana" w:cs="Arial"/>
          <w:sz w:val="20"/>
          <w:szCs w:val="20"/>
          <w:shd w:val="clear" w:color="auto" w:fill="FFFFFF"/>
        </w:rPr>
      </w:pPr>
      <w:r w:rsidRPr="00A6621D">
        <w:rPr>
          <w:rFonts w:ascii="Verdana" w:eastAsia="Times New Roman" w:hAnsi="Verdana" w:cs="Arial"/>
          <w:sz w:val="20"/>
          <w:szCs w:val="20"/>
          <w:shd w:val="clear" w:color="auto" w:fill="FFFFFF"/>
        </w:rPr>
        <w:t>But in </w:t>
      </w:r>
      <w:r w:rsidRPr="00A6621D">
        <w:rPr>
          <w:rFonts w:ascii="Verdana" w:eastAsia="Times New Roman" w:hAnsi="Verdana" w:cs="Arial"/>
          <w:i/>
          <w:iCs/>
          <w:sz w:val="20"/>
          <w:szCs w:val="20"/>
          <w:shd w:val="clear" w:color="auto" w:fill="FFFFFF"/>
        </w:rPr>
        <w:t>Casey</w:t>
      </w:r>
      <w:r w:rsidRPr="00A6621D">
        <w:rPr>
          <w:rFonts w:ascii="Verdana" w:eastAsia="Times New Roman" w:hAnsi="Verdana" w:cs="Arial"/>
          <w:sz w:val="20"/>
          <w:szCs w:val="20"/>
          <w:shd w:val="clear" w:color="auto" w:fill="FFFFFF"/>
        </w:rPr>
        <w:t xml:space="preserve"> the court replaced </w:t>
      </w:r>
      <w:r>
        <w:rPr>
          <w:rFonts w:ascii="Verdana" w:eastAsia="Times New Roman" w:hAnsi="Verdana" w:cs="Arial"/>
          <w:sz w:val="20"/>
          <w:szCs w:val="20"/>
          <w:shd w:val="clear" w:color="auto" w:fill="FFFFFF"/>
        </w:rPr>
        <w:t>______________________________________________ _____________</w:t>
      </w:r>
      <w:r w:rsidRPr="00A6621D">
        <w:rPr>
          <w:rFonts w:ascii="Verdana" w:eastAsia="Times New Roman" w:hAnsi="Verdana" w:cs="Arial"/>
          <w:sz w:val="20"/>
          <w:szCs w:val="20"/>
          <w:shd w:val="clear" w:color="auto" w:fill="FFFFFF"/>
        </w:rPr>
        <w:t xml:space="preserve">. Under the new standard, regulating abortion before the point of fetal </w:t>
      </w:r>
      <w:r w:rsidRPr="00A6621D">
        <w:rPr>
          <w:rFonts w:ascii="Verdana" w:eastAsia="Times New Roman" w:hAnsi="Verdana" w:cs="Arial"/>
          <w:sz w:val="20"/>
          <w:szCs w:val="20"/>
          <w:shd w:val="clear" w:color="auto" w:fill="FFFFFF"/>
        </w:rPr>
        <w:lastRenderedPageBreak/>
        <w:t>viability would be deemed unconstitutional only if it imposed an undue burden on a woman’s right to terminate her pregnancy.</w:t>
      </w:r>
    </w:p>
    <w:p w14:paraId="0E360BB4" w14:textId="77777777" w:rsidR="009B1E21" w:rsidRDefault="009B1E21" w:rsidP="003F47B9">
      <w:pPr>
        <w:pStyle w:val="ListParagraph"/>
        <w:spacing w:before="360" w:after="0" w:line="240" w:lineRule="auto"/>
        <w:ind w:left="360"/>
        <w:outlineLvl w:val="1"/>
        <w:rPr>
          <w:rFonts w:ascii="Verdana" w:eastAsia="Times New Roman" w:hAnsi="Verdana" w:cs="Arial"/>
          <w:sz w:val="20"/>
          <w:szCs w:val="20"/>
          <w:shd w:val="clear" w:color="auto" w:fill="FFFFFF"/>
        </w:rPr>
      </w:pPr>
    </w:p>
    <w:p w14:paraId="4A6BADBD" w14:textId="77777777" w:rsidR="009B1E21" w:rsidRDefault="009B1E21" w:rsidP="003F47B9">
      <w:pPr>
        <w:pStyle w:val="ListParagraph"/>
        <w:spacing w:before="360" w:after="0" w:line="240" w:lineRule="auto"/>
        <w:ind w:left="360"/>
        <w:outlineLvl w:val="1"/>
        <w:rPr>
          <w:rFonts w:ascii="Verdana" w:eastAsia="Times New Roman" w:hAnsi="Verdana" w:cs="Arial"/>
          <w:sz w:val="20"/>
          <w:szCs w:val="20"/>
          <w:shd w:val="clear" w:color="auto" w:fill="FFFFFF"/>
        </w:rPr>
      </w:pPr>
    </w:p>
    <w:p w14:paraId="1FF51217" w14:textId="77777777" w:rsidR="007702CC" w:rsidRDefault="009B1E21" w:rsidP="003F47B9">
      <w:pPr>
        <w:pStyle w:val="ListParagraph"/>
        <w:spacing w:before="360" w:after="0" w:line="240" w:lineRule="auto"/>
        <w:ind w:left="360"/>
        <w:outlineLvl w:val="1"/>
        <w:rPr>
          <w:rFonts w:ascii="Verdana" w:eastAsia="Times New Roman" w:hAnsi="Verdana" w:cs="Arial"/>
          <w:sz w:val="20"/>
          <w:szCs w:val="20"/>
          <w:shd w:val="clear" w:color="auto" w:fill="FFFFFF"/>
        </w:rPr>
      </w:pPr>
      <w:r>
        <w:rPr>
          <w:rFonts w:ascii="Verdana" w:eastAsia="Times New Roman" w:hAnsi="Verdana" w:cs="Arial"/>
          <w:sz w:val="20"/>
          <w:szCs w:val="20"/>
          <w:shd w:val="clear" w:color="auto" w:fill="FFFFFF"/>
        </w:rPr>
        <w:t xml:space="preserve">5. </w:t>
      </w:r>
      <w:r w:rsidR="007702CC">
        <w:rPr>
          <w:rFonts w:ascii="Verdana" w:eastAsia="Times New Roman" w:hAnsi="Verdana" w:cs="Arial"/>
          <w:sz w:val="20"/>
          <w:szCs w:val="20"/>
          <w:shd w:val="clear" w:color="auto" w:fill="FFFFFF"/>
        </w:rPr>
        <w:t xml:space="preserve">From </w:t>
      </w:r>
      <w:hyperlink r:id="rId8" w:history="1">
        <w:r w:rsidR="007702CC" w:rsidRPr="00992588">
          <w:rPr>
            <w:rStyle w:val="Hyperlink"/>
            <w:rFonts w:ascii="Verdana" w:eastAsia="Times New Roman" w:hAnsi="Verdana" w:cs="Arial"/>
            <w:i/>
            <w:color w:val="002060"/>
            <w:sz w:val="20"/>
            <w:szCs w:val="20"/>
            <w:shd w:val="clear" w:color="auto" w:fill="FFFFFF"/>
          </w:rPr>
          <w:t>Bowers v. Hardwick</w:t>
        </w:r>
      </w:hyperlink>
      <w:r w:rsidR="007702CC" w:rsidRPr="00992588">
        <w:rPr>
          <w:rFonts w:ascii="Verdana" w:eastAsia="Times New Roman" w:hAnsi="Verdana" w:cs="Arial"/>
          <w:color w:val="002060"/>
          <w:sz w:val="20"/>
          <w:szCs w:val="20"/>
          <w:shd w:val="clear" w:color="auto" w:fill="FFFFFF"/>
        </w:rPr>
        <w:t>:</w:t>
      </w:r>
    </w:p>
    <w:p w14:paraId="17C3BB73" w14:textId="77777777" w:rsidR="007702CC" w:rsidRDefault="007702CC" w:rsidP="003F47B9">
      <w:pPr>
        <w:pStyle w:val="ListParagraph"/>
        <w:spacing w:before="360" w:after="0" w:line="240" w:lineRule="auto"/>
        <w:ind w:left="360"/>
        <w:outlineLvl w:val="1"/>
        <w:rPr>
          <w:rFonts w:ascii="Verdana" w:eastAsia="Times New Roman" w:hAnsi="Verdana" w:cs="Arial"/>
          <w:sz w:val="20"/>
          <w:szCs w:val="20"/>
          <w:shd w:val="clear" w:color="auto" w:fill="FFFFFF"/>
        </w:rPr>
      </w:pPr>
    </w:p>
    <w:p w14:paraId="4AFADC01" w14:textId="77777777" w:rsidR="003F47B9" w:rsidRPr="003F47B9" w:rsidRDefault="003F47B9" w:rsidP="003F47B9">
      <w:pPr>
        <w:pStyle w:val="ListParagraph"/>
        <w:spacing w:before="360" w:after="0" w:line="240" w:lineRule="auto"/>
        <w:ind w:left="360"/>
        <w:outlineLvl w:val="1"/>
        <w:rPr>
          <w:rFonts w:ascii="Verdana" w:eastAsia="Times New Roman" w:hAnsi="Verdana" w:cs="Arial"/>
          <w:sz w:val="20"/>
          <w:szCs w:val="20"/>
          <w:shd w:val="clear" w:color="auto" w:fill="FFFFFF"/>
        </w:rPr>
      </w:pPr>
      <w:r w:rsidRPr="003F47B9">
        <w:rPr>
          <w:rFonts w:ascii="Verdana" w:eastAsia="Times New Roman" w:hAnsi="Verdana" w:cs="Arial"/>
          <w:sz w:val="20"/>
          <w:szCs w:val="20"/>
          <w:shd w:val="clear" w:color="auto" w:fill="FFFFFF"/>
        </w:rPr>
        <w:t xml:space="preserve">The Constitution does not confer a </w:t>
      </w:r>
      <w:r>
        <w:rPr>
          <w:rFonts w:ascii="Verdana" w:eastAsia="Times New Roman" w:hAnsi="Verdana" w:cs="Arial"/>
          <w:sz w:val="20"/>
          <w:szCs w:val="20"/>
          <w:shd w:val="clear" w:color="auto" w:fill="FFFFFF"/>
        </w:rPr>
        <w:t>______________________________ _____________</w:t>
      </w:r>
      <w:r w:rsidRPr="003F47B9">
        <w:rPr>
          <w:rFonts w:ascii="Verdana" w:eastAsia="Times New Roman" w:hAnsi="Verdana" w:cs="Arial"/>
          <w:sz w:val="20"/>
          <w:szCs w:val="20"/>
          <w:shd w:val="clear" w:color="auto" w:fill="FFFFFF"/>
        </w:rPr>
        <w:t>. None of the fundamental rights announced in this Court's prior cases involving family relationships, marriage, or procreation bear any resemblance to the right asserted in this case. And any claim that those cases stand for the proposition that any kind of private sexual conduct between consenting adults is constitutionally insulated from state proscription is unsupportable. Pp. 478 U. S. 190-191.</w:t>
      </w:r>
    </w:p>
    <w:p w14:paraId="14D6F92B" w14:textId="77777777" w:rsidR="003F47B9" w:rsidRPr="003F47B9" w:rsidRDefault="003F47B9" w:rsidP="003F47B9">
      <w:pPr>
        <w:pStyle w:val="ListParagraph"/>
        <w:spacing w:before="360" w:after="0" w:line="240" w:lineRule="auto"/>
        <w:ind w:left="360"/>
        <w:outlineLvl w:val="1"/>
        <w:rPr>
          <w:rFonts w:ascii="Verdana" w:eastAsia="Times New Roman" w:hAnsi="Verdana" w:cs="Arial"/>
          <w:sz w:val="20"/>
          <w:szCs w:val="20"/>
          <w:shd w:val="clear" w:color="auto" w:fill="FFFFFF"/>
        </w:rPr>
      </w:pPr>
    </w:p>
    <w:p w14:paraId="1621A231" w14:textId="77777777" w:rsidR="003F47B9" w:rsidRPr="003F47B9" w:rsidRDefault="003F47B9" w:rsidP="003F47B9">
      <w:pPr>
        <w:pStyle w:val="ListParagraph"/>
        <w:spacing w:before="360" w:after="0" w:line="240" w:lineRule="auto"/>
        <w:ind w:left="360"/>
        <w:outlineLvl w:val="1"/>
        <w:rPr>
          <w:rFonts w:ascii="Verdana" w:eastAsia="Times New Roman" w:hAnsi="Verdana" w:cs="Arial"/>
          <w:sz w:val="20"/>
          <w:szCs w:val="20"/>
          <w:shd w:val="clear" w:color="auto" w:fill="FFFFFF"/>
        </w:rPr>
      </w:pPr>
      <w:r w:rsidRPr="003F47B9">
        <w:rPr>
          <w:rFonts w:ascii="Verdana" w:eastAsia="Times New Roman" w:hAnsi="Verdana" w:cs="Arial"/>
          <w:sz w:val="20"/>
          <w:szCs w:val="20"/>
          <w:shd w:val="clear" w:color="auto" w:fill="FFFFFF"/>
        </w:rPr>
        <w:t xml:space="preserve">(b) Against a background in which many States have criminalized sodomy and still do, to claim that </w:t>
      </w:r>
      <w:r w:rsidR="007702CC">
        <w:rPr>
          <w:rFonts w:ascii="Verdana" w:eastAsia="Times New Roman" w:hAnsi="Verdana" w:cs="Arial"/>
          <w:sz w:val="20"/>
          <w:szCs w:val="20"/>
          <w:shd w:val="clear" w:color="auto" w:fill="FFFFFF"/>
        </w:rPr>
        <w:t>___________________________________________________________ _____________________________________________________</w:t>
      </w:r>
      <w:r w:rsidRPr="003F47B9">
        <w:rPr>
          <w:rFonts w:ascii="Verdana" w:eastAsia="Times New Roman" w:hAnsi="Verdana" w:cs="Arial"/>
          <w:sz w:val="20"/>
          <w:szCs w:val="20"/>
          <w:shd w:val="clear" w:color="auto" w:fill="FFFFFF"/>
        </w:rPr>
        <w:t>. Pp. 478 U. S. 191-194.</w:t>
      </w:r>
    </w:p>
    <w:p w14:paraId="2357F4CA" w14:textId="77777777" w:rsidR="003F47B9" w:rsidRPr="003F47B9" w:rsidRDefault="003F47B9" w:rsidP="003F47B9">
      <w:pPr>
        <w:pStyle w:val="ListParagraph"/>
        <w:spacing w:before="360" w:after="0" w:line="240" w:lineRule="auto"/>
        <w:ind w:left="360"/>
        <w:outlineLvl w:val="1"/>
        <w:rPr>
          <w:rFonts w:ascii="Verdana" w:eastAsia="Times New Roman" w:hAnsi="Verdana" w:cs="Arial"/>
          <w:sz w:val="20"/>
          <w:szCs w:val="20"/>
          <w:shd w:val="clear" w:color="auto" w:fill="FFFFFF"/>
        </w:rPr>
      </w:pPr>
    </w:p>
    <w:p w14:paraId="0056ABB3" w14:textId="77777777" w:rsidR="003F47B9" w:rsidRPr="003F47B9" w:rsidRDefault="003F47B9" w:rsidP="003F47B9">
      <w:pPr>
        <w:pStyle w:val="ListParagraph"/>
        <w:spacing w:before="360" w:after="0" w:line="240" w:lineRule="auto"/>
        <w:ind w:left="360"/>
        <w:outlineLvl w:val="1"/>
        <w:rPr>
          <w:rFonts w:ascii="Verdana" w:eastAsia="Times New Roman" w:hAnsi="Verdana" w:cs="Arial"/>
          <w:sz w:val="20"/>
          <w:szCs w:val="20"/>
          <w:shd w:val="clear" w:color="auto" w:fill="FFFFFF"/>
        </w:rPr>
      </w:pPr>
      <w:r w:rsidRPr="003F47B9">
        <w:rPr>
          <w:rFonts w:ascii="Verdana" w:eastAsia="Times New Roman" w:hAnsi="Verdana" w:cs="Arial"/>
          <w:sz w:val="20"/>
          <w:szCs w:val="20"/>
          <w:shd w:val="clear" w:color="auto" w:fill="FFFFFF"/>
        </w:rPr>
        <w:t xml:space="preserve">(c) There should be great resistance to expand the reach of the Due Process Clauses to cover </w:t>
      </w:r>
      <w:r w:rsidR="007702CC">
        <w:rPr>
          <w:rFonts w:ascii="Verdana" w:eastAsia="Times New Roman" w:hAnsi="Verdana" w:cs="Arial"/>
          <w:sz w:val="20"/>
          <w:szCs w:val="20"/>
          <w:shd w:val="clear" w:color="auto" w:fill="FFFFFF"/>
        </w:rPr>
        <w:t>_______________________________</w:t>
      </w:r>
      <w:r w:rsidRPr="003F47B9">
        <w:rPr>
          <w:rFonts w:ascii="Verdana" w:eastAsia="Times New Roman" w:hAnsi="Verdana" w:cs="Arial"/>
          <w:sz w:val="20"/>
          <w:szCs w:val="20"/>
          <w:shd w:val="clear" w:color="auto" w:fill="FFFFFF"/>
        </w:rPr>
        <w:t xml:space="preserve">. Otherwise, the Judiciary necessarily would take upon </w:t>
      </w:r>
      <w:r w:rsidR="007702CC">
        <w:rPr>
          <w:rFonts w:ascii="Verdana" w:eastAsia="Times New Roman" w:hAnsi="Verdana" w:cs="Arial"/>
          <w:sz w:val="20"/>
          <w:szCs w:val="20"/>
          <w:shd w:val="clear" w:color="auto" w:fill="FFFFFF"/>
        </w:rPr>
        <w:t>__________________________________________________</w:t>
      </w:r>
      <w:r w:rsidRPr="003F47B9">
        <w:rPr>
          <w:rFonts w:ascii="Verdana" w:eastAsia="Times New Roman" w:hAnsi="Verdana" w:cs="Arial"/>
          <w:sz w:val="20"/>
          <w:szCs w:val="20"/>
          <w:shd w:val="clear" w:color="auto" w:fill="FFFFFF"/>
        </w:rPr>
        <w:t xml:space="preserve"> without constitutional authority. The claimed right in this case falls far short of overcoming this resistance. Pp. 478 U. S. 194-195.</w:t>
      </w:r>
    </w:p>
    <w:p w14:paraId="18059BFD" w14:textId="77777777" w:rsidR="003F47B9" w:rsidRPr="003F47B9" w:rsidRDefault="003F47B9" w:rsidP="003F47B9">
      <w:pPr>
        <w:pStyle w:val="ListParagraph"/>
        <w:spacing w:before="360" w:after="0" w:line="240" w:lineRule="auto"/>
        <w:ind w:left="360"/>
        <w:outlineLvl w:val="1"/>
        <w:rPr>
          <w:rFonts w:ascii="Verdana" w:eastAsia="Times New Roman" w:hAnsi="Verdana" w:cs="Arial"/>
          <w:sz w:val="20"/>
          <w:szCs w:val="20"/>
          <w:shd w:val="clear" w:color="auto" w:fill="FFFFFF"/>
        </w:rPr>
      </w:pPr>
    </w:p>
    <w:p w14:paraId="2A3E07F6" w14:textId="77777777" w:rsidR="003F47B9" w:rsidRPr="003F47B9" w:rsidRDefault="003F47B9" w:rsidP="003F47B9">
      <w:pPr>
        <w:pStyle w:val="ListParagraph"/>
        <w:spacing w:before="360" w:after="0" w:line="240" w:lineRule="auto"/>
        <w:ind w:left="360"/>
        <w:outlineLvl w:val="1"/>
        <w:rPr>
          <w:rFonts w:ascii="Verdana" w:eastAsia="Times New Roman" w:hAnsi="Verdana" w:cs="Arial"/>
          <w:sz w:val="20"/>
          <w:szCs w:val="20"/>
          <w:shd w:val="clear" w:color="auto" w:fill="FFFFFF"/>
        </w:rPr>
      </w:pPr>
      <w:r w:rsidRPr="003F47B9">
        <w:rPr>
          <w:rFonts w:ascii="Verdana" w:eastAsia="Times New Roman" w:hAnsi="Verdana" w:cs="Arial"/>
          <w:sz w:val="20"/>
          <w:szCs w:val="20"/>
          <w:shd w:val="clear" w:color="auto" w:fill="FFFFFF"/>
        </w:rPr>
        <w:t xml:space="preserve">(d) The fact that homosexual conduct occurs in the </w:t>
      </w:r>
      <w:r w:rsidR="007702CC">
        <w:rPr>
          <w:rFonts w:ascii="Verdana" w:eastAsia="Times New Roman" w:hAnsi="Verdana" w:cs="Arial"/>
          <w:sz w:val="20"/>
          <w:szCs w:val="20"/>
          <w:shd w:val="clear" w:color="auto" w:fill="FFFFFF"/>
        </w:rPr>
        <w:t>________________________</w:t>
      </w:r>
      <w:r w:rsidRPr="003F47B9">
        <w:rPr>
          <w:rFonts w:ascii="Verdana" w:eastAsia="Times New Roman" w:hAnsi="Verdana" w:cs="Arial"/>
          <w:sz w:val="20"/>
          <w:szCs w:val="20"/>
          <w:shd w:val="clear" w:color="auto" w:fill="FFFFFF"/>
        </w:rPr>
        <w:t xml:space="preserve">does not affect the result. </w:t>
      </w:r>
      <w:r w:rsidRPr="009B1E21">
        <w:rPr>
          <w:rFonts w:ascii="Verdana" w:eastAsia="Times New Roman" w:hAnsi="Verdana" w:cs="Arial"/>
          <w:i/>
          <w:sz w:val="20"/>
          <w:szCs w:val="20"/>
          <w:shd w:val="clear" w:color="auto" w:fill="FFFFFF"/>
        </w:rPr>
        <w:t>Stanley v. Georgia</w:t>
      </w:r>
      <w:r w:rsidRPr="003F47B9">
        <w:rPr>
          <w:rFonts w:ascii="Verdana" w:eastAsia="Times New Roman" w:hAnsi="Verdana" w:cs="Arial"/>
          <w:sz w:val="20"/>
          <w:szCs w:val="20"/>
          <w:shd w:val="clear" w:color="auto" w:fill="FFFFFF"/>
        </w:rPr>
        <w:t>,</w:t>
      </w:r>
      <w:r w:rsidR="009E77F9">
        <w:rPr>
          <w:rFonts w:ascii="Verdana" w:eastAsia="Times New Roman" w:hAnsi="Verdana" w:cs="Arial"/>
          <w:sz w:val="20"/>
          <w:szCs w:val="20"/>
          <w:shd w:val="clear" w:color="auto" w:fill="FFFFFF"/>
        </w:rPr>
        <w:t xml:space="preserve"> </w:t>
      </w:r>
      <w:r w:rsidRPr="003F47B9">
        <w:rPr>
          <w:rFonts w:ascii="Verdana" w:eastAsia="Times New Roman" w:hAnsi="Verdana" w:cs="Arial"/>
          <w:sz w:val="20"/>
          <w:szCs w:val="20"/>
          <w:shd w:val="clear" w:color="auto" w:fill="FFFFFF"/>
        </w:rPr>
        <w:t>394 U. S. 557, distinguished. Pp. 478 U. S. 195-196.</w:t>
      </w:r>
    </w:p>
    <w:p w14:paraId="28C4426A" w14:textId="77777777" w:rsidR="003F47B9" w:rsidRPr="003F47B9" w:rsidRDefault="003F47B9" w:rsidP="003F47B9">
      <w:pPr>
        <w:pStyle w:val="ListParagraph"/>
        <w:spacing w:before="360" w:after="0" w:line="240" w:lineRule="auto"/>
        <w:ind w:left="360"/>
        <w:outlineLvl w:val="1"/>
        <w:rPr>
          <w:rFonts w:ascii="Verdana" w:eastAsia="Times New Roman" w:hAnsi="Verdana" w:cs="Arial"/>
          <w:sz w:val="20"/>
          <w:szCs w:val="20"/>
          <w:shd w:val="clear" w:color="auto" w:fill="FFFFFF"/>
        </w:rPr>
      </w:pPr>
    </w:p>
    <w:p w14:paraId="0C34A498" w14:textId="77777777" w:rsidR="008C12F6" w:rsidRDefault="003F47B9" w:rsidP="007702CC">
      <w:pPr>
        <w:pStyle w:val="ListParagraph"/>
        <w:spacing w:before="360" w:after="0" w:line="240" w:lineRule="auto"/>
        <w:ind w:left="360"/>
        <w:outlineLvl w:val="1"/>
        <w:rPr>
          <w:rFonts w:ascii="Verdana" w:eastAsia="Times New Roman" w:hAnsi="Verdana" w:cs="Arial"/>
          <w:sz w:val="20"/>
          <w:szCs w:val="20"/>
          <w:shd w:val="clear" w:color="auto" w:fill="FFFFFF"/>
        </w:rPr>
      </w:pPr>
      <w:r w:rsidRPr="003F47B9">
        <w:rPr>
          <w:rFonts w:ascii="Verdana" w:eastAsia="Times New Roman" w:hAnsi="Verdana" w:cs="Arial"/>
          <w:sz w:val="20"/>
          <w:szCs w:val="20"/>
          <w:shd w:val="clear" w:color="auto" w:fill="FFFFFF"/>
        </w:rPr>
        <w:t xml:space="preserve">(e) Sodomy laws should not be invalidated on the asserted basis that </w:t>
      </w:r>
      <w:r w:rsidR="007702CC">
        <w:rPr>
          <w:rFonts w:ascii="Verdana" w:eastAsia="Times New Roman" w:hAnsi="Verdana" w:cs="Arial"/>
          <w:sz w:val="20"/>
          <w:szCs w:val="20"/>
          <w:shd w:val="clear" w:color="auto" w:fill="FFFFFF"/>
        </w:rPr>
        <w:t>_________________ ___________________________</w:t>
      </w:r>
      <w:r w:rsidRPr="003F47B9">
        <w:rPr>
          <w:rFonts w:ascii="Verdana" w:eastAsia="Times New Roman" w:hAnsi="Verdana" w:cs="Arial"/>
          <w:sz w:val="20"/>
          <w:szCs w:val="20"/>
          <w:shd w:val="clear" w:color="auto" w:fill="FFFFFF"/>
        </w:rPr>
        <w:t xml:space="preserve"> to support the laws. P. 478 U. S. 196.</w:t>
      </w:r>
    </w:p>
    <w:p w14:paraId="5A9B04A7" w14:textId="77777777" w:rsidR="007702CC" w:rsidRDefault="007702CC" w:rsidP="007702CC">
      <w:pPr>
        <w:pStyle w:val="ListParagraph"/>
        <w:spacing w:before="360" w:after="0" w:line="240" w:lineRule="auto"/>
        <w:ind w:left="360"/>
        <w:outlineLvl w:val="1"/>
        <w:rPr>
          <w:rFonts w:ascii="Verdana" w:eastAsia="Times New Roman" w:hAnsi="Verdana" w:cs="Arial"/>
          <w:sz w:val="20"/>
          <w:szCs w:val="20"/>
          <w:shd w:val="clear" w:color="auto" w:fill="FFFFFF"/>
        </w:rPr>
      </w:pPr>
    </w:p>
    <w:p w14:paraId="080E65AB" w14:textId="77777777" w:rsidR="007702CC" w:rsidRDefault="007702CC" w:rsidP="003F47B9">
      <w:pPr>
        <w:pStyle w:val="ListParagraph"/>
        <w:spacing w:before="360" w:after="0" w:line="240" w:lineRule="auto"/>
        <w:ind w:left="360"/>
        <w:outlineLvl w:val="1"/>
        <w:rPr>
          <w:rFonts w:ascii="Verdana" w:eastAsia="Times New Roman" w:hAnsi="Verdana" w:cs="Arial"/>
          <w:sz w:val="20"/>
          <w:szCs w:val="20"/>
          <w:shd w:val="clear" w:color="auto" w:fill="FFFFFF"/>
        </w:rPr>
      </w:pPr>
    </w:p>
    <w:p w14:paraId="2B5F1349" w14:textId="77777777" w:rsidR="007702CC" w:rsidRDefault="009B1E21" w:rsidP="007702CC">
      <w:pPr>
        <w:pStyle w:val="ListParagraph"/>
        <w:spacing w:before="360" w:after="0" w:line="280" w:lineRule="exact"/>
        <w:ind w:left="360"/>
        <w:outlineLvl w:val="1"/>
        <w:rPr>
          <w:rFonts w:ascii="Verdana" w:eastAsia="Times New Roman" w:hAnsi="Verdana" w:cs="Arial"/>
          <w:sz w:val="20"/>
          <w:szCs w:val="20"/>
          <w:shd w:val="clear" w:color="auto" w:fill="FFFFFF"/>
        </w:rPr>
      </w:pPr>
      <w:r>
        <w:rPr>
          <w:rFonts w:ascii="Verdana" w:eastAsia="Times New Roman" w:hAnsi="Verdana" w:cs="Arial"/>
          <w:sz w:val="20"/>
          <w:szCs w:val="20"/>
          <w:shd w:val="clear" w:color="auto" w:fill="FFFFFF"/>
        </w:rPr>
        <w:t>6</w:t>
      </w:r>
      <w:r w:rsidR="007702CC">
        <w:rPr>
          <w:rFonts w:ascii="Verdana" w:eastAsia="Times New Roman" w:hAnsi="Verdana" w:cs="Arial"/>
          <w:sz w:val="20"/>
          <w:szCs w:val="20"/>
          <w:shd w:val="clear" w:color="auto" w:fill="FFFFFF"/>
        </w:rPr>
        <w:t xml:space="preserve">. From </w:t>
      </w:r>
      <w:hyperlink r:id="rId9" w:history="1">
        <w:r w:rsidR="007702CC" w:rsidRPr="00992588">
          <w:rPr>
            <w:rStyle w:val="Hyperlink"/>
            <w:rFonts w:ascii="Verdana" w:eastAsia="Times New Roman" w:hAnsi="Verdana" w:cs="Arial"/>
            <w:i/>
            <w:color w:val="002060"/>
            <w:sz w:val="20"/>
            <w:szCs w:val="20"/>
            <w:shd w:val="clear" w:color="auto" w:fill="FFFFFF"/>
          </w:rPr>
          <w:t>Romer v. Evans</w:t>
        </w:r>
      </w:hyperlink>
      <w:r w:rsidR="007702CC">
        <w:rPr>
          <w:rFonts w:ascii="Verdana" w:eastAsia="Times New Roman" w:hAnsi="Verdana" w:cs="Arial"/>
          <w:sz w:val="20"/>
          <w:szCs w:val="20"/>
          <w:shd w:val="clear" w:color="auto" w:fill="FFFFFF"/>
        </w:rPr>
        <w:t>:</w:t>
      </w:r>
    </w:p>
    <w:p w14:paraId="797399E7" w14:textId="77777777" w:rsidR="007702CC" w:rsidRDefault="007702CC" w:rsidP="007702CC">
      <w:pPr>
        <w:pStyle w:val="ListParagraph"/>
        <w:spacing w:before="360" w:after="0" w:line="280" w:lineRule="exact"/>
        <w:ind w:left="360"/>
        <w:outlineLvl w:val="1"/>
        <w:rPr>
          <w:rFonts w:ascii="Verdana" w:eastAsia="Times New Roman" w:hAnsi="Verdana" w:cs="Arial"/>
          <w:sz w:val="20"/>
          <w:szCs w:val="20"/>
          <w:shd w:val="clear" w:color="auto" w:fill="FFFFFF"/>
        </w:rPr>
      </w:pPr>
    </w:p>
    <w:p w14:paraId="62E43092" w14:textId="77777777" w:rsidR="007702CC" w:rsidRDefault="007702CC" w:rsidP="007702CC">
      <w:pPr>
        <w:pStyle w:val="ListParagraph"/>
        <w:spacing w:before="360" w:after="0" w:line="280" w:lineRule="exact"/>
        <w:ind w:left="360"/>
        <w:outlineLvl w:val="1"/>
        <w:rPr>
          <w:rFonts w:ascii="Verdana" w:eastAsia="Times New Roman" w:hAnsi="Verdana" w:cs="Arial"/>
          <w:sz w:val="20"/>
          <w:szCs w:val="20"/>
          <w:shd w:val="clear" w:color="auto" w:fill="FFFFFF"/>
        </w:rPr>
      </w:pPr>
      <w:r w:rsidRPr="007702CC">
        <w:rPr>
          <w:rFonts w:ascii="Verdana" w:eastAsia="Times New Roman" w:hAnsi="Verdana" w:cs="Arial"/>
          <w:sz w:val="20"/>
          <w:szCs w:val="20"/>
          <w:shd w:val="clear" w:color="auto" w:fill="FFFFFF"/>
        </w:rPr>
        <w:t xml:space="preserve">The State's principal argument that Amendment 2 puts gays and lesbians </w:t>
      </w:r>
      <w:r>
        <w:rPr>
          <w:rFonts w:ascii="Verdana" w:eastAsia="Times New Roman" w:hAnsi="Verdana" w:cs="Arial"/>
          <w:sz w:val="20"/>
          <w:szCs w:val="20"/>
          <w:shd w:val="clear" w:color="auto" w:fill="FFFFFF"/>
        </w:rPr>
        <w:t>_____________ _____________________________________________</w:t>
      </w:r>
      <w:r w:rsidRPr="007702CC">
        <w:rPr>
          <w:rFonts w:ascii="Verdana" w:eastAsia="Times New Roman" w:hAnsi="Verdana" w:cs="Arial"/>
          <w:sz w:val="20"/>
          <w:szCs w:val="20"/>
          <w:shd w:val="clear" w:color="auto" w:fill="FFFFFF"/>
        </w:rPr>
        <w:t xml:space="preserve"> is rejected as implausible. The extent of the change in legal status effected by this law is evident from the authoritative construction of Colorado's Supreme Court—which establishes that the amendment's immediate effect is to repeal all existing statutes, regulations, ordinances, and policies of state and local entities barring discrimination based on sexual orientation, and that its ultimate effect is to prohibit any governmental entity from adopting similar, or more protective, measures in the future absent state constitutional amendment—and from a review of the terms, structure, and operation of the ordinances that would be repealed and prohibited by Amendment 2. Even if, as the State contends, homosexuals can find protection in laws and policies of general application, </w:t>
      </w:r>
      <w:r>
        <w:rPr>
          <w:rFonts w:ascii="Verdana" w:eastAsia="Times New Roman" w:hAnsi="Verdana" w:cs="Arial"/>
          <w:sz w:val="20"/>
          <w:szCs w:val="20"/>
          <w:shd w:val="clear" w:color="auto" w:fill="FFFFFF"/>
        </w:rPr>
        <w:t>______________________ ______________________________________________________________________</w:t>
      </w:r>
      <w:r w:rsidRPr="007702CC">
        <w:rPr>
          <w:rFonts w:ascii="Verdana" w:eastAsia="Times New Roman" w:hAnsi="Verdana" w:cs="Arial"/>
          <w:sz w:val="20"/>
          <w:szCs w:val="20"/>
          <w:shd w:val="clear" w:color="auto" w:fill="FFFFFF"/>
        </w:rPr>
        <w:t>.</w:t>
      </w:r>
    </w:p>
    <w:sectPr w:rsidR="007702CC" w:rsidSect="00F45E75">
      <w:pgSz w:w="12240" w:h="15840"/>
      <w:pgMar w:top="720"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981"/>
    <w:multiLevelType w:val="hybridMultilevel"/>
    <w:tmpl w:val="6254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D4FC8"/>
    <w:multiLevelType w:val="hybridMultilevel"/>
    <w:tmpl w:val="E9A4F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0E3B66"/>
    <w:multiLevelType w:val="hybridMultilevel"/>
    <w:tmpl w:val="3C9C91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F54549"/>
    <w:multiLevelType w:val="hybridMultilevel"/>
    <w:tmpl w:val="6B5AC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F5B61"/>
    <w:multiLevelType w:val="hybridMultilevel"/>
    <w:tmpl w:val="F2647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924FB"/>
    <w:multiLevelType w:val="hybridMultilevel"/>
    <w:tmpl w:val="E5B6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33"/>
    <w:rsid w:val="00083472"/>
    <w:rsid w:val="000E28D7"/>
    <w:rsid w:val="001E75DA"/>
    <w:rsid w:val="002B1EB1"/>
    <w:rsid w:val="0030483F"/>
    <w:rsid w:val="003238CD"/>
    <w:rsid w:val="003C132A"/>
    <w:rsid w:val="003F47B9"/>
    <w:rsid w:val="00436133"/>
    <w:rsid w:val="004425ED"/>
    <w:rsid w:val="004B3771"/>
    <w:rsid w:val="004F0A38"/>
    <w:rsid w:val="005E63C8"/>
    <w:rsid w:val="006071AB"/>
    <w:rsid w:val="00711AFE"/>
    <w:rsid w:val="007316F3"/>
    <w:rsid w:val="00753BD9"/>
    <w:rsid w:val="007702CC"/>
    <w:rsid w:val="0087130F"/>
    <w:rsid w:val="008C12F6"/>
    <w:rsid w:val="009204C1"/>
    <w:rsid w:val="00992588"/>
    <w:rsid w:val="00994612"/>
    <w:rsid w:val="009B1E21"/>
    <w:rsid w:val="009E49CC"/>
    <w:rsid w:val="009E77F9"/>
    <w:rsid w:val="00A27E7A"/>
    <w:rsid w:val="00A6621D"/>
    <w:rsid w:val="00C90C7D"/>
    <w:rsid w:val="00D27A2F"/>
    <w:rsid w:val="00D70D58"/>
    <w:rsid w:val="00D82F6A"/>
    <w:rsid w:val="00DC3A83"/>
    <w:rsid w:val="00F0361C"/>
    <w:rsid w:val="00F45E75"/>
    <w:rsid w:val="00F90452"/>
    <w:rsid w:val="00FF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62CE"/>
  <w15:chartTrackingRefBased/>
  <w15:docId w15:val="{EBAAE4F6-EF8E-4FAF-AEEC-4C26FBCA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6A"/>
    <w:pPr>
      <w:ind w:left="720"/>
      <w:contextualSpacing/>
    </w:pPr>
  </w:style>
  <w:style w:type="character" w:styleId="Hyperlink">
    <w:name w:val="Hyperlink"/>
    <w:uiPriority w:val="99"/>
    <w:unhideWhenUsed/>
    <w:rsid w:val="009E49CC"/>
    <w:rPr>
      <w:color w:val="0000FF"/>
      <w:u w:val="single"/>
    </w:rPr>
  </w:style>
  <w:style w:type="character" w:customStyle="1" w:styleId="apple-style-span">
    <w:name w:val="apple-style-span"/>
    <w:rsid w:val="00D70D58"/>
  </w:style>
  <w:style w:type="character" w:customStyle="1" w:styleId="apple-converted-space">
    <w:name w:val="apple-converted-space"/>
    <w:rsid w:val="00D70D58"/>
  </w:style>
  <w:style w:type="paragraph" w:styleId="NormalWeb">
    <w:name w:val="Normal (Web)"/>
    <w:basedOn w:val="Normal"/>
    <w:uiPriority w:val="99"/>
    <w:semiHidden/>
    <w:unhideWhenUsed/>
    <w:rsid w:val="00A6621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177093">
      <w:bodyDiv w:val="1"/>
      <w:marLeft w:val="0"/>
      <w:marRight w:val="0"/>
      <w:marTop w:val="0"/>
      <w:marBottom w:val="0"/>
      <w:divBdr>
        <w:top w:val="none" w:sz="0" w:space="0" w:color="auto"/>
        <w:left w:val="none" w:sz="0" w:space="0" w:color="auto"/>
        <w:bottom w:val="none" w:sz="0" w:space="0" w:color="auto"/>
        <w:right w:val="none" w:sz="0" w:space="0" w:color="auto"/>
      </w:divBdr>
    </w:div>
    <w:div w:id="21470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478/186/case.html" TargetMode="External"/><Relationship Id="rId3" Type="http://schemas.openxmlformats.org/officeDocument/2006/relationships/settings" Target="settings.xml"/><Relationship Id="rId7" Type="http://schemas.openxmlformats.org/officeDocument/2006/relationships/hyperlink" Target="http://www.pewforum.org/2013/01/16/a-history-of-key-abortion-rulings-of-the-us-supreme-cou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wforum.org/2013/01/16/a-history-of-key-abortion-rulings-of-the-us-supreme-court/" TargetMode="External"/><Relationship Id="rId11" Type="http://schemas.openxmlformats.org/officeDocument/2006/relationships/theme" Target="theme/theme1.xml"/><Relationship Id="rId5" Type="http://schemas.openxmlformats.org/officeDocument/2006/relationships/hyperlink" Target="http://www.pbs.org/wnet/supremecourt/rights/landmark_griswold.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w.cornell.edu/supremecourt/text/517/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Links>
    <vt:vector size="6" baseType="variant">
      <vt:variant>
        <vt:i4>7667817</vt:i4>
      </vt:variant>
      <vt:variant>
        <vt:i4>0</vt:i4>
      </vt:variant>
      <vt:variant>
        <vt:i4>0</vt:i4>
      </vt:variant>
      <vt:variant>
        <vt:i4>5</vt:i4>
      </vt:variant>
      <vt:variant>
        <vt:lpwstr>mailto:Susan_Gallagher@uml.edu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Susan E. Gallagher</cp:lastModifiedBy>
  <cp:revision>2</cp:revision>
  <cp:lastPrinted>2011-09-28T13:06:00Z</cp:lastPrinted>
  <dcterms:created xsi:type="dcterms:W3CDTF">2018-01-22T05:14:00Z</dcterms:created>
  <dcterms:modified xsi:type="dcterms:W3CDTF">2018-01-22T05:14:00Z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